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0D1F" w14:textId="77777777" w:rsidR="009A36ED" w:rsidRDefault="004868A7">
      <w:pPr>
        <w:spacing w:line="276" w:lineRule="auto"/>
        <w:jc w:val="right"/>
        <w:rPr>
          <w:rStyle w:val="af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Приложение к информационному письму </w:t>
      </w:r>
    </w:p>
    <w:p w14:paraId="1D2A64FC" w14:textId="77777777" w:rsidR="009A36ED" w:rsidRDefault="004868A7">
      <w:pPr>
        <w:spacing w:line="276" w:lineRule="auto"/>
        <w:jc w:val="center"/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Содержание работы Фестиваля - 2024</w:t>
      </w:r>
    </w:p>
    <w:p w14:paraId="7E70E1CC" w14:textId="77777777" w:rsidR="009A36ED" w:rsidRDefault="004868A7">
      <w:pPr>
        <w:spacing w:line="276" w:lineRule="auto"/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  <w:t>Площадки Фестиваля:</w:t>
      </w:r>
    </w:p>
    <w:p w14:paraId="4B934F89" w14:textId="77777777" w:rsidR="009A36ED" w:rsidRDefault="004868A7">
      <w:pPr>
        <w:pStyle w:val="af5"/>
        <w:numPr>
          <w:ilvl w:val="0"/>
          <w:numId w:val="2"/>
        </w:numPr>
        <w:spacing w:after="120" w:line="276" w:lineRule="auto"/>
        <w:ind w:left="0" w:firstLine="709"/>
        <w:contextualSpacing w:val="0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«Мастерская профилактической работы».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Представление технологии или программы, обеспечивающей создание психологически безопасной образовательной среды, предупреждение психологических проблем социальной адаптации или социальной интеграции детей-мигрантов, профилактики социально-негативных явлен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ий среди обучающихся; формирования и поддержания здорового образа жизни обучающихся/воспитанников, развития личностных ресурсов, системы убеждений и ценностно-смысловых установок (в т.ч. семейных).</w:t>
      </w:r>
    </w:p>
    <w:p w14:paraId="6D5F217E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2. «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Мастерская психокоррекционной и развивающей работы».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редставление технологии или программы оказания помощи обучающимся, испытывающим трудности в обучении, развитии и социальной адаптации или находящимся в трудной жизненной ситуации; технологии, обеспечивающие развитие у детей навыков неконфликтного взаимодей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ствия, эмпатии, формирование новых жизненных установок и системы ценностных ориентаций; коррекции эмоциональной сферы личности, деструктивных форм поведения, обучение новым способам взаимодействия; представление способов актуализации (когнитивных, аффектив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ных, регулятивных) ресурсов обучающихся/воспитанников.</w:t>
      </w:r>
    </w:p>
    <w:p w14:paraId="7594E019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3.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«Мастерская психологического просвещения».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Представление психолого-педагогической технологии или программы, обеспечивающей просвещение субъектов образовательных отношений, повышение уровня психологи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ческой культуры и психологической компетентности обучающихся, воспитанников, их родителей (законных представителей), педагогов.</w:t>
      </w:r>
    </w:p>
    <w:p w14:paraId="6B660CB3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4.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«Мастерская медиации».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Представление медиативных и восстановительных практик или программ, направленных на обучение медиаторо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в-волонтеров из числа обучающихся; опыт реализации программ восстановительной медиации, семейной конференции, круга сообществ. Презентация опыта повышения психологической защищенности обучающихся в ситуации школьной травли, конфликтах между учащимися, в т.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ч. межэтнических; психологической работы с участниками конфликтов, травли (с т.ч. кибертравли); опыта включения родителей в работу служб медиации (школьно-родительский совет).</w:t>
      </w:r>
    </w:p>
    <w:p w14:paraId="45022557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«Мастерская педагогов-психологов ДОО».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Представление технологий, практик корр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екционно-развивающей работы с детьми раннего и дошкольного возраста, форм психолого-педагогической работы с родителями и педагогами; развивающих программ для детей; подготовка к школьному обучению и др.</w:t>
      </w:r>
    </w:p>
    <w:p w14:paraId="7E5F4D3F" w14:textId="0DB14294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6.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«Мастерская </w:t>
      </w:r>
      <w:r w:rsidR="00D01C70"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педагога-психолога инклюзивного образования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».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Представление практик, </w:t>
      </w:r>
      <w:r w:rsidR="00D01C70"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технологий работы,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программ по оказанию психолого-педагогической помощи обучающимся с ограниченными возможностями здоровья, инвалидностью (различных нозологий), их родителями (законным представителям).</w:t>
      </w:r>
    </w:p>
    <w:p w14:paraId="29237781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Требования к выступлени</w:t>
      </w: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ю на площадках Фестиваля:</w:t>
      </w:r>
    </w:p>
    <w:p w14:paraId="50AC4F07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1)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>Актуальность решаемой психолого-педагогической проблемы;</w:t>
      </w:r>
    </w:p>
    <w:p w14:paraId="7D609E19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2)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Научный подход к выбору технологии решения этой проблемы; </w:t>
      </w:r>
    </w:p>
    <w:p w14:paraId="7E9E2E1F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3)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>Содержательность и наглядность презентации опыта;</w:t>
      </w:r>
    </w:p>
    <w:p w14:paraId="155C6402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4)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Соблюдение временных рамок выступления (7-10 минут);</w:t>
      </w:r>
    </w:p>
    <w:p w14:paraId="1475673D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5)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>Готовность отвечать на вопросы коллег;</w:t>
      </w:r>
    </w:p>
    <w:p w14:paraId="77063FB6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6)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Соблюдение этических норм представления практического опыта работы с детьми (конфиденциальность, обобщенные данные); </w:t>
      </w:r>
    </w:p>
    <w:p w14:paraId="45C71DEE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7)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ab/>
        <w:t>Интерактивность взаимодействия с дру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гими участниками мастерской (по возможности).</w:t>
      </w:r>
    </w:p>
    <w:p w14:paraId="02D41433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Формы представления опыта:</w:t>
      </w:r>
    </w:p>
    <w:p w14:paraId="1D1788C0" w14:textId="77777777" w:rsidR="009A36ED" w:rsidRDefault="004868A7">
      <w:pPr>
        <w:pStyle w:val="af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Мастер-класс;</w:t>
      </w:r>
    </w:p>
    <w:p w14:paraId="2AE5E547" w14:textId="77777777" w:rsidR="009A36ED" w:rsidRDefault="004868A7">
      <w:pPr>
        <w:pStyle w:val="af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Решение психологических кейсов;</w:t>
      </w:r>
    </w:p>
    <w:p w14:paraId="50998FC3" w14:textId="77777777" w:rsidR="009A36ED" w:rsidRDefault="004868A7">
      <w:pPr>
        <w:pStyle w:val="af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Психолого-педагогическая технология.</w:t>
      </w:r>
    </w:p>
    <w:p w14:paraId="2E2D03CF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Выбор лучших практик:</w:t>
      </w:r>
    </w:p>
    <w:p w14:paraId="0FF7D91F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На Фестивале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запланирован выбор лучших практик, программ путем электронного голосования участников на каждой мастерской. Участники, получившие максимальное количество голосов получат благодарственные письма от ГАУ ДПО ИРО, а также смогут принять участие в </w:t>
      </w: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Региональном</w:t>
      </w: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этапе Всероссийского конкурса лучших психолого-педагогических программ и технологий в образовательной среде, запланированном на </w:t>
      </w: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III</w:t>
      </w:r>
      <w:r>
        <w:rPr>
          <w:rStyle w:val="af4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квартал 2025 года.</w:t>
      </w:r>
    </w:p>
    <w:p w14:paraId="3251213A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Заочное участие в Фестивале:</w:t>
      </w:r>
    </w:p>
    <w:p w14:paraId="6D7472ED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работе Фестиваля предусмотрено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заочное участие педагогов-психологов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через представление психолого-педагогических программ и практических разработок по профилактике, психокоррекции, психолого-педагогическому сопровождению отельных категорий детей. </w:t>
      </w:r>
    </w:p>
    <w:p w14:paraId="2769EB88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Материалы, прошедшие отбор, будут размещены на сайте ГАУ ДПО ИРО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«Сетевое вз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аимодействие психологов в сфере образования»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tooltip="https://edulife.iro38.ru/?page_id=3902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https://edulife.iro38.ru/?page_id=3902</w:t>
        </w:r>
      </w:hyperlink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разделе «Материалы фестиваля - 2024».</w:t>
      </w:r>
    </w:p>
    <w:p w14:paraId="257D7695" w14:textId="77777777" w:rsidR="009A36ED" w:rsidRDefault="004868A7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</w:rPr>
        <w:t>Технические требования к оформлен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</w:rPr>
        <w:t>ию программ/разработок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: формат </w:t>
      </w:r>
      <w:proofErr w:type="spellStart"/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docx</w:t>
      </w:r>
      <w:proofErr w:type="spellEnd"/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. с оформлением титульного листа (Тема, ФИО разработчика, полное наименование образовательной организации, № приказа (протокола) утверждения программы и/или внешняя рецензия на программу); цель, задачи, методы и средства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>достижения цели; описание программы; полученные результаты; выводы; список литературы.</w:t>
      </w:r>
    </w:p>
    <w:p w14:paraId="593AF21E" w14:textId="77777777" w:rsidR="009A36ED" w:rsidRDefault="004868A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Прием материалов для размещения на сайте направлять </w:t>
      </w:r>
      <w:r>
        <w:rPr>
          <w:rStyle w:val="af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до 18 декабря 2024 г.  </w:t>
      </w:r>
      <w:r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Козьминой Людмиле Борисовне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эл. адрес </w:t>
      </w:r>
      <w:hyperlink r:id="rId8" w:tooltip="mailto:l.kozmina@iro38.ru" w:history="1"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  <w:lang w:val="en-US"/>
          </w:rPr>
          <w:t>l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</w:rPr>
          <w:t>.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  <w:lang w:val="en-US"/>
          </w:rPr>
          <w:t>kozmina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</w:rPr>
          <w:t>@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  <w:lang w:val="en-US"/>
          </w:rPr>
          <w:t>iro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</w:rPr>
          <w:t>38.</w:t>
        </w:r>
        <w:r>
          <w:rPr>
            <w:rStyle w:val="af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Style w:val="af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с пометкой</w:t>
      </w:r>
      <w:r>
        <w:rPr>
          <w:rStyle w:val="af4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«Фестиваль. Заочное участие» </w:t>
      </w:r>
    </w:p>
    <w:p w14:paraId="45674762" w14:textId="77777777" w:rsidR="009A36ED" w:rsidRDefault="009A36ED">
      <w:pPr>
        <w:spacing w:after="120" w:line="276" w:lineRule="auto"/>
        <w:ind w:firstLine="709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2A5651" w14:textId="77777777" w:rsidR="009A36ED" w:rsidRDefault="009A36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36ED">
      <w:headerReference w:type="default" r:id="rId9"/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4026" w14:textId="77777777" w:rsidR="004868A7" w:rsidRDefault="004868A7">
      <w:pPr>
        <w:spacing w:after="0" w:line="240" w:lineRule="auto"/>
      </w:pPr>
      <w:r>
        <w:separator/>
      </w:r>
    </w:p>
  </w:endnote>
  <w:endnote w:type="continuationSeparator" w:id="0">
    <w:p w14:paraId="6E2B2F99" w14:textId="77777777" w:rsidR="004868A7" w:rsidRDefault="0048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727F" w14:textId="77777777" w:rsidR="004868A7" w:rsidRDefault="004868A7">
      <w:pPr>
        <w:spacing w:after="0" w:line="240" w:lineRule="auto"/>
      </w:pPr>
      <w:r>
        <w:separator/>
      </w:r>
    </w:p>
  </w:footnote>
  <w:footnote w:type="continuationSeparator" w:id="0">
    <w:p w14:paraId="1B91E095" w14:textId="77777777" w:rsidR="004868A7" w:rsidRDefault="0048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485223"/>
      <w:docPartObj>
        <w:docPartGallery w:val="Page Numbers (Top of Page)"/>
        <w:docPartUnique/>
      </w:docPartObj>
    </w:sdtPr>
    <w:sdtEndPr/>
    <w:sdtContent>
      <w:p w14:paraId="6E8B7384" w14:textId="77777777" w:rsidR="009A36ED" w:rsidRDefault="004868A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B81BE" w14:textId="77777777" w:rsidR="009A36ED" w:rsidRDefault="009A36E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56A"/>
    <w:multiLevelType w:val="hybridMultilevel"/>
    <w:tmpl w:val="D6B80EFE"/>
    <w:lvl w:ilvl="0" w:tplc="7DC4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D82A66">
      <w:start w:val="1"/>
      <w:numFmt w:val="lowerLetter"/>
      <w:lvlText w:val="%2."/>
      <w:lvlJc w:val="left"/>
      <w:pPr>
        <w:ind w:left="1440" w:hanging="360"/>
      </w:pPr>
    </w:lvl>
    <w:lvl w:ilvl="2" w:tplc="DD9411B6">
      <w:start w:val="1"/>
      <w:numFmt w:val="lowerRoman"/>
      <w:lvlText w:val="%3."/>
      <w:lvlJc w:val="right"/>
      <w:pPr>
        <w:ind w:left="2160" w:hanging="180"/>
      </w:pPr>
    </w:lvl>
    <w:lvl w:ilvl="3" w:tplc="B68458CA">
      <w:start w:val="1"/>
      <w:numFmt w:val="decimal"/>
      <w:lvlText w:val="%4."/>
      <w:lvlJc w:val="left"/>
      <w:pPr>
        <w:ind w:left="2880" w:hanging="360"/>
      </w:pPr>
    </w:lvl>
    <w:lvl w:ilvl="4" w:tplc="C8108C9C">
      <w:start w:val="1"/>
      <w:numFmt w:val="lowerLetter"/>
      <w:lvlText w:val="%5."/>
      <w:lvlJc w:val="left"/>
      <w:pPr>
        <w:ind w:left="3600" w:hanging="360"/>
      </w:pPr>
    </w:lvl>
    <w:lvl w:ilvl="5" w:tplc="A0F8D1AE">
      <w:start w:val="1"/>
      <w:numFmt w:val="lowerRoman"/>
      <w:lvlText w:val="%6."/>
      <w:lvlJc w:val="right"/>
      <w:pPr>
        <w:ind w:left="4320" w:hanging="180"/>
      </w:pPr>
    </w:lvl>
    <w:lvl w:ilvl="6" w:tplc="80AE374C">
      <w:start w:val="1"/>
      <w:numFmt w:val="decimal"/>
      <w:lvlText w:val="%7."/>
      <w:lvlJc w:val="left"/>
      <w:pPr>
        <w:ind w:left="5040" w:hanging="360"/>
      </w:pPr>
    </w:lvl>
    <w:lvl w:ilvl="7" w:tplc="EC1A478A">
      <w:start w:val="1"/>
      <w:numFmt w:val="lowerLetter"/>
      <w:lvlText w:val="%8."/>
      <w:lvlJc w:val="left"/>
      <w:pPr>
        <w:ind w:left="5760" w:hanging="360"/>
      </w:pPr>
    </w:lvl>
    <w:lvl w:ilvl="8" w:tplc="DE04EB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671A"/>
    <w:multiLevelType w:val="hybridMultilevel"/>
    <w:tmpl w:val="3FDC3A4C"/>
    <w:lvl w:ilvl="0" w:tplc="F0B03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2E3EE0">
      <w:start w:val="1"/>
      <w:numFmt w:val="lowerLetter"/>
      <w:lvlText w:val="%2."/>
      <w:lvlJc w:val="left"/>
      <w:pPr>
        <w:ind w:left="1440" w:hanging="360"/>
      </w:pPr>
    </w:lvl>
    <w:lvl w:ilvl="2" w:tplc="81FC1B72">
      <w:start w:val="1"/>
      <w:numFmt w:val="lowerRoman"/>
      <w:lvlText w:val="%3."/>
      <w:lvlJc w:val="right"/>
      <w:pPr>
        <w:ind w:left="2160" w:hanging="180"/>
      </w:pPr>
    </w:lvl>
    <w:lvl w:ilvl="3" w:tplc="4C6E9ACA">
      <w:start w:val="1"/>
      <w:numFmt w:val="decimal"/>
      <w:lvlText w:val="%4."/>
      <w:lvlJc w:val="left"/>
      <w:pPr>
        <w:ind w:left="2880" w:hanging="360"/>
      </w:pPr>
    </w:lvl>
    <w:lvl w:ilvl="4" w:tplc="CD9668F4">
      <w:start w:val="1"/>
      <w:numFmt w:val="lowerLetter"/>
      <w:lvlText w:val="%5."/>
      <w:lvlJc w:val="left"/>
      <w:pPr>
        <w:ind w:left="3600" w:hanging="360"/>
      </w:pPr>
    </w:lvl>
    <w:lvl w:ilvl="5" w:tplc="EC426118">
      <w:start w:val="1"/>
      <w:numFmt w:val="lowerRoman"/>
      <w:lvlText w:val="%6."/>
      <w:lvlJc w:val="right"/>
      <w:pPr>
        <w:ind w:left="4320" w:hanging="180"/>
      </w:pPr>
    </w:lvl>
    <w:lvl w:ilvl="6" w:tplc="37AC4F18">
      <w:start w:val="1"/>
      <w:numFmt w:val="decimal"/>
      <w:lvlText w:val="%7."/>
      <w:lvlJc w:val="left"/>
      <w:pPr>
        <w:ind w:left="5040" w:hanging="360"/>
      </w:pPr>
    </w:lvl>
    <w:lvl w:ilvl="7" w:tplc="B25871B4">
      <w:start w:val="1"/>
      <w:numFmt w:val="lowerLetter"/>
      <w:lvlText w:val="%8."/>
      <w:lvlJc w:val="left"/>
      <w:pPr>
        <w:ind w:left="5760" w:hanging="360"/>
      </w:pPr>
    </w:lvl>
    <w:lvl w:ilvl="8" w:tplc="89F063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ED"/>
    <w:rsid w:val="004868A7"/>
    <w:rsid w:val="009A36ED"/>
    <w:rsid w:val="00D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1933"/>
  <w15:docId w15:val="{EAE27945-6DA4-4814-8302-768EE93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zmina@ir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life.iro38.ru/?page_id=3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Козьмина Людмила Борисовна</dc:creator>
  <cp:keywords/>
  <dc:description/>
  <cp:lastModifiedBy>Козьмина Людмила Борисовна</cp:lastModifiedBy>
  <cp:revision>5</cp:revision>
  <dcterms:created xsi:type="dcterms:W3CDTF">2024-10-28T03:48:00Z</dcterms:created>
  <dcterms:modified xsi:type="dcterms:W3CDTF">2024-10-29T01:52:00Z</dcterms:modified>
</cp:coreProperties>
</file>