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E3" w:rsidRPr="00230B27" w:rsidRDefault="002A41E3" w:rsidP="002A41E3">
      <w:pPr>
        <w:spacing w:after="0" w:line="240" w:lineRule="auto"/>
        <w:jc w:val="center"/>
        <w:rPr>
          <w:rFonts w:ascii="Times New Roman" w:hAnsi="Times New Roman" w:cs="Times New Roman"/>
          <w:b/>
          <w:sz w:val="24"/>
          <w:szCs w:val="24"/>
          <w:shd w:val="clear" w:color="auto" w:fill="FFFFFF"/>
        </w:rPr>
      </w:pPr>
      <w:r w:rsidRPr="00230B27">
        <w:rPr>
          <w:rFonts w:ascii="Times New Roman" w:hAnsi="Times New Roman" w:cs="Times New Roman"/>
          <w:b/>
          <w:sz w:val="24"/>
          <w:szCs w:val="24"/>
          <w:shd w:val="clear" w:color="auto" w:fill="FFFFFF"/>
        </w:rPr>
        <w:t>Мониторинг эффективности реализации рабочих программ воспитания общеобразовательных организаций Иркутской области: итоги и планы на 2024-2025 учебный год</w:t>
      </w:r>
    </w:p>
    <w:p w:rsidR="002A41E3" w:rsidRPr="00230B27" w:rsidRDefault="002A41E3" w:rsidP="002A41E3">
      <w:pPr>
        <w:spacing w:after="0" w:line="240" w:lineRule="auto"/>
        <w:jc w:val="center"/>
        <w:rPr>
          <w:rFonts w:ascii="Times New Roman" w:hAnsi="Times New Roman" w:cs="Times New Roman"/>
          <w:b/>
          <w:sz w:val="24"/>
          <w:szCs w:val="24"/>
          <w:shd w:val="clear" w:color="auto" w:fill="FFFFFF"/>
        </w:rPr>
      </w:pPr>
      <w:bookmarkStart w:id="0" w:name="_GoBack"/>
      <w:bookmarkEnd w:id="0"/>
    </w:p>
    <w:p w:rsidR="006202A8" w:rsidRPr="00230B27" w:rsidRDefault="006202A8" w:rsidP="006202A8">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sz w:val="24"/>
          <w:szCs w:val="24"/>
          <w:shd w:val="clear" w:color="auto" w:fill="FFFFFF"/>
        </w:rPr>
        <w:t>В соответствии </w:t>
      </w:r>
      <w:r w:rsidRPr="00230B27">
        <w:rPr>
          <w:rFonts w:ascii="Times New Roman" w:hAnsi="Times New Roman" w:cs="Times New Roman"/>
          <w:sz w:val="24"/>
          <w:szCs w:val="24"/>
          <w:bdr w:val="none" w:sz="0" w:space="0" w:color="auto" w:frame="1"/>
          <w:shd w:val="clear" w:color="auto" w:fill="FFFFFF"/>
        </w:rPr>
        <w:t>распоряжением Министерства образования Иркутской области от 28.02.2024г. № 55-255-мр</w:t>
      </w:r>
      <w:r w:rsidRPr="00230B27">
        <w:rPr>
          <w:rFonts w:ascii="Times New Roman" w:hAnsi="Times New Roman" w:cs="Times New Roman"/>
          <w:sz w:val="24"/>
          <w:szCs w:val="24"/>
          <w:shd w:val="clear" w:color="auto" w:fill="FFFFFF"/>
        </w:rPr>
        <w:t> «О проведении мониторинга эффективности реализации рабочих программ воспитания в образовательных организациях Иркутской области» 14 муниципальных общеобразовательных учреждений в июне 2024 года приняли участие в региональном мониторинге эффективности реализации рабочих программ воспитания (далее- Мониторинг).</w:t>
      </w:r>
    </w:p>
    <w:p w:rsidR="006202A8" w:rsidRPr="00230B27" w:rsidRDefault="006202A8" w:rsidP="006202A8">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sz w:val="24"/>
          <w:szCs w:val="24"/>
        </w:rPr>
        <w:t xml:space="preserve">Анализ результатов мониторинга позволяет сделать вывод о том, что по </w:t>
      </w:r>
      <w:r w:rsidRPr="00230B27">
        <w:rPr>
          <w:rFonts w:ascii="Times New Roman" w:eastAsia="Times New Roman" w:hAnsi="Times New Roman" w:cs="Times New Roman"/>
          <w:bCs/>
          <w:iCs/>
          <w:sz w:val="24"/>
          <w:szCs w:val="24"/>
          <w:bdr w:val="none" w:sz="0" w:space="0" w:color="auto" w:frame="1"/>
          <w:lang w:eastAsia="ru-RU"/>
        </w:rPr>
        <w:t>направлению № 1 «Условия реализации рабочей программы воспитания» по критерию № 1 «</w:t>
      </w:r>
      <w:r w:rsidRPr="00230B27">
        <w:rPr>
          <w:rFonts w:ascii="Times New Roman" w:hAnsi="Times New Roman" w:cs="Times New Roman"/>
          <w:bCs/>
          <w:sz w:val="24"/>
          <w:szCs w:val="24"/>
          <w:shd w:val="clear" w:color="auto" w:fill="FFFFFF"/>
        </w:rPr>
        <w:t>Нормативно-правовое обеспечение реализации рабочей программы воспитания»</w:t>
      </w:r>
      <w:r w:rsidRPr="00230B27">
        <w:rPr>
          <w:rFonts w:ascii="Times New Roman" w:eastAsia="Times New Roman" w:hAnsi="Times New Roman" w:cs="Times New Roman"/>
          <w:bCs/>
          <w:iCs/>
          <w:sz w:val="24"/>
          <w:szCs w:val="24"/>
          <w:bdr w:val="none" w:sz="0" w:space="0" w:color="auto" w:frame="1"/>
          <w:lang w:eastAsia="ru-RU"/>
        </w:rPr>
        <w:t xml:space="preserve"> </w:t>
      </w:r>
      <w:r w:rsidRPr="00230B27">
        <w:rPr>
          <w:rFonts w:ascii="Times New Roman" w:eastAsia="Times New Roman" w:hAnsi="Times New Roman" w:cs="Times New Roman"/>
          <w:sz w:val="24"/>
          <w:szCs w:val="24"/>
          <w:lang w:eastAsia="ru-RU"/>
        </w:rPr>
        <w:t xml:space="preserve">в 100% муниципальных общеобразовательных учреждений в наличие имеются рабочие программы воспитания в ООП, разработаны </w:t>
      </w:r>
      <w:r w:rsidRPr="00230B27">
        <w:rPr>
          <w:rFonts w:ascii="Times New Roman" w:hAnsi="Times New Roman" w:cs="Times New Roman"/>
          <w:sz w:val="24"/>
          <w:szCs w:val="24"/>
          <w:shd w:val="clear" w:color="auto" w:fill="FFFFFF"/>
        </w:rPr>
        <w:t>локальные акты, отражающие процессы реализации рабочих программ воспитания.</w:t>
      </w:r>
    </w:p>
    <w:p w:rsidR="006202A8" w:rsidRPr="00230B27" w:rsidRDefault="006202A8" w:rsidP="006202A8">
      <w:pPr>
        <w:shd w:val="clear" w:color="auto" w:fill="FFFFFF"/>
        <w:spacing w:after="0" w:line="240" w:lineRule="auto"/>
        <w:ind w:firstLine="567"/>
        <w:jc w:val="both"/>
        <w:textAlignment w:val="baseline"/>
        <w:rPr>
          <w:rFonts w:ascii="Times New Roman" w:hAnsi="Times New Roman" w:cs="Times New Roman"/>
          <w:sz w:val="24"/>
          <w:szCs w:val="24"/>
          <w:lang w:eastAsia="ru-RU" w:bidi="ru-RU"/>
        </w:rPr>
      </w:pPr>
      <w:r w:rsidRPr="00230B27">
        <w:rPr>
          <w:rFonts w:ascii="Times New Roman" w:hAnsi="Times New Roman" w:cs="Times New Roman"/>
          <w:bCs/>
          <w:sz w:val="24"/>
          <w:szCs w:val="24"/>
          <w:shd w:val="clear" w:color="auto" w:fill="FFFFFF"/>
        </w:rPr>
        <w:t>По критерию № 2 «Содержательное наполнение рабочей программы воспитания»</w:t>
      </w:r>
      <w:r w:rsidRPr="00230B27">
        <w:rPr>
          <w:rFonts w:ascii="Times New Roman" w:hAnsi="Times New Roman" w:cs="Times New Roman"/>
          <w:sz w:val="24"/>
          <w:szCs w:val="24"/>
          <w:shd w:val="clear" w:color="auto" w:fill="FFFFFF"/>
        </w:rPr>
        <w:t xml:space="preserve"> структуры рабочих программ воспитания соответствуют требованиям Федеральной рабочей программы воспитания, в программах представлены мероприятия из Перечня мероприятий, рекомендуемых к реализации в рамках календарного плана воспитательной работы на 2023-2024 учебный год (приложение к Примерному календарному плану воспитательной работы на 2023-2024 учебный год, утвержденному Министерства Просвещения РФ от 11.08.2023г.  № АБ-211/06вн).  В Программах воспитания представлены вариантные модули в 13 муниципальных общеобразовательных учреждениях, в 1 -  только инвариантные модули (МАОУ «СОШ №11»). В содержание модулей рабочей программы воспитания 11 муниципальных общеобразовательных учреждений включены мероприятия, указанные в Программе наставничества (кроме МБОУ «СОШ № 2», </w:t>
      </w:r>
      <w:r w:rsidRPr="00230B27">
        <w:rPr>
          <w:rFonts w:ascii="Times New Roman" w:hAnsi="Times New Roman" w:cs="Times New Roman"/>
          <w:sz w:val="24"/>
          <w:szCs w:val="24"/>
          <w:lang w:eastAsia="ru-RU" w:bidi="ru-RU"/>
        </w:rPr>
        <w:t>МАОУ «СОШ № 7 имени Пичуева Л.П.», МАОУ «СОШ № 14»).</w:t>
      </w:r>
    </w:p>
    <w:p w:rsidR="006202A8" w:rsidRPr="00230B27" w:rsidRDefault="006202A8" w:rsidP="006202A8">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bCs/>
          <w:sz w:val="24"/>
          <w:szCs w:val="24"/>
          <w:shd w:val="clear" w:color="auto" w:fill="FFFFFF"/>
        </w:rPr>
        <w:t xml:space="preserve">По критерию № 3 «Информационное обеспечение реализации рабочей программы воспитания» 14 муниципальных общеобразовательных учреждений </w:t>
      </w:r>
      <w:r w:rsidRPr="00230B27">
        <w:rPr>
          <w:rFonts w:ascii="Times New Roman" w:hAnsi="Times New Roman" w:cs="Times New Roman"/>
          <w:sz w:val="24"/>
          <w:szCs w:val="24"/>
          <w:shd w:val="clear" w:color="auto" w:fill="FFFFFF"/>
        </w:rPr>
        <w:t>информируют о реализации мероприятий рабочей программы воспитания через социальные сети (группа ВК), 12 - через муниципальные СМИ (кроме МАОУ «СОШ№11» и МАОУ «СОШ№12» им. Семенова В.Н.»). 13 муниципальных общеобразовательных учреждений информируют о реализации мероприятий рабочей программы воспитания осуществляется периодически (не реже 1 раза в 2 недели) (кроме МАОУ «СОШ»13 им. М.К Янгеля»).</w:t>
      </w:r>
    </w:p>
    <w:p w:rsidR="006202A8" w:rsidRPr="00230B27" w:rsidRDefault="006202A8" w:rsidP="006202A8">
      <w:pPr>
        <w:pStyle w:val="a3"/>
        <w:shd w:val="clear" w:color="auto" w:fill="FFFFFF"/>
        <w:spacing w:after="0" w:line="240" w:lineRule="auto"/>
        <w:ind w:left="0"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bCs/>
          <w:sz w:val="24"/>
          <w:szCs w:val="24"/>
          <w:shd w:val="clear" w:color="auto" w:fill="FFFFFF"/>
        </w:rPr>
        <w:t xml:space="preserve">По критерию № 4 «Кадровое обеспечение реализации рабочей программы воспитания» 59,32 % </w:t>
      </w:r>
      <w:r w:rsidRPr="00230B27">
        <w:rPr>
          <w:rFonts w:ascii="Times New Roman" w:hAnsi="Times New Roman" w:cs="Times New Roman"/>
          <w:sz w:val="24"/>
          <w:szCs w:val="24"/>
          <w:shd w:val="clear" w:color="auto" w:fill="FFFFFF"/>
        </w:rPr>
        <w:t>руководителей муниципальных общеобразовательных учреждений повысили квалификацию по программам дополнительного профессионального образования по приоритетным направлениям воспитания и социализации учащихся. При этом МБОУ «СОШ №2», МАОУ «СОШ№ 14», МБОУ «СОШ№15» указали, что руководители не повышали квалификацию по данному направлению.</w:t>
      </w:r>
    </w:p>
    <w:p w:rsidR="006202A8" w:rsidRPr="00230B27" w:rsidRDefault="006202A8" w:rsidP="006202A8">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230B27">
        <w:rPr>
          <w:rFonts w:ascii="Times New Roman" w:hAnsi="Times New Roman" w:cs="Times New Roman"/>
          <w:sz w:val="24"/>
          <w:szCs w:val="24"/>
          <w:shd w:val="clear" w:color="auto" w:fill="FFFFFF"/>
        </w:rPr>
        <w:t>33,77% педагогов осуществили переподготовку или повышение квалификации по программам дополнительного профессионального образования по приоритетным направлениям воспитания и социализации учащихся. Только МБОУ «СОШ №15» обозначило, что никто из педагогов не повышал квалификацию по данному направлению.</w:t>
      </w:r>
    </w:p>
    <w:p w:rsidR="006202A8" w:rsidRPr="00230B27" w:rsidRDefault="006202A8" w:rsidP="006202A8">
      <w:pPr>
        <w:pStyle w:val="1"/>
        <w:shd w:val="clear" w:color="auto" w:fill="auto"/>
        <w:spacing w:before="0" w:after="0" w:line="240" w:lineRule="auto"/>
        <w:ind w:firstLine="580"/>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 xml:space="preserve">По критерию № 5 «Наличие в образовательной организации системы мотивации» в 100% муниципальных общеобразовательных учреждениях имеется система мотивации педагогических работников, успешно реализующих воспитательную деятельность, а также реализуется система поощрения учащихся за проявление активной жизненной позиции и социальную успешность. </w:t>
      </w:r>
    </w:p>
    <w:p w:rsidR="006202A8" w:rsidRPr="00230B27" w:rsidRDefault="006202A8" w:rsidP="006202A8">
      <w:pPr>
        <w:pStyle w:val="1"/>
        <w:shd w:val="clear" w:color="auto" w:fill="auto"/>
        <w:spacing w:before="0" w:after="0" w:line="240" w:lineRule="auto"/>
        <w:ind w:firstLine="580"/>
        <w:jc w:val="both"/>
        <w:rPr>
          <w:rFonts w:ascii="Times New Roman" w:hAnsi="Times New Roman" w:cs="Times New Roman"/>
          <w:sz w:val="24"/>
          <w:szCs w:val="24"/>
          <w:lang w:eastAsia="ru-RU" w:bidi="ru-RU"/>
        </w:rPr>
      </w:pPr>
      <w:r w:rsidRPr="00230B27">
        <w:rPr>
          <w:rFonts w:ascii="Times New Roman" w:hAnsi="Times New Roman" w:cs="Times New Roman"/>
          <w:sz w:val="24"/>
          <w:szCs w:val="24"/>
        </w:rPr>
        <w:t xml:space="preserve">Анализ результатов мониторинга позволяет сделать вывод о том, что по </w:t>
      </w:r>
      <w:r w:rsidRPr="00230B27">
        <w:rPr>
          <w:rFonts w:ascii="Times New Roman" w:eastAsia="Times New Roman" w:hAnsi="Times New Roman" w:cs="Times New Roman"/>
          <w:bCs/>
          <w:iCs/>
          <w:sz w:val="24"/>
          <w:szCs w:val="24"/>
          <w:bdr w:val="none" w:sz="0" w:space="0" w:color="auto" w:frame="1"/>
          <w:lang w:eastAsia="ru-RU"/>
        </w:rPr>
        <w:t>направлению № 2 «</w:t>
      </w:r>
      <w:r w:rsidRPr="00230B27">
        <w:rPr>
          <w:rFonts w:ascii="Times New Roman" w:hAnsi="Times New Roman" w:cs="Times New Roman"/>
          <w:bCs/>
          <w:sz w:val="24"/>
          <w:szCs w:val="24"/>
          <w:shd w:val="clear" w:color="auto" w:fill="FFFFFF"/>
        </w:rPr>
        <w:t>Процессы реализации рабочих программ воспитания</w:t>
      </w:r>
      <w:r w:rsidRPr="00230B27">
        <w:rPr>
          <w:rFonts w:ascii="Times New Roman" w:eastAsia="Times New Roman" w:hAnsi="Times New Roman" w:cs="Times New Roman"/>
          <w:bCs/>
          <w:iCs/>
          <w:sz w:val="24"/>
          <w:szCs w:val="24"/>
          <w:bdr w:val="none" w:sz="0" w:space="0" w:color="auto" w:frame="1"/>
          <w:lang w:eastAsia="ru-RU"/>
        </w:rPr>
        <w:t>» по критерию № 1 «</w:t>
      </w:r>
      <w:r w:rsidRPr="00230B27">
        <w:rPr>
          <w:rFonts w:ascii="Times New Roman" w:hAnsi="Times New Roman" w:cs="Times New Roman"/>
          <w:bCs/>
          <w:sz w:val="24"/>
          <w:szCs w:val="24"/>
          <w:shd w:val="clear" w:color="auto" w:fill="FFFFFF"/>
        </w:rPr>
        <w:t xml:space="preserve">Участие </w:t>
      </w:r>
      <w:r w:rsidRPr="00230B27">
        <w:rPr>
          <w:rFonts w:ascii="Times New Roman" w:hAnsi="Times New Roman" w:cs="Times New Roman"/>
          <w:bCs/>
          <w:sz w:val="24"/>
          <w:szCs w:val="24"/>
          <w:shd w:val="clear" w:color="auto" w:fill="FFFFFF"/>
        </w:rPr>
        <w:lastRenderedPageBreak/>
        <w:t>учащихся в воспитательных мероприятиях»</w:t>
      </w:r>
      <w:r w:rsidRPr="00230B27">
        <w:rPr>
          <w:rFonts w:ascii="Times New Roman" w:hAnsi="Times New Roman" w:cs="Times New Roman"/>
          <w:sz w:val="24"/>
          <w:szCs w:val="24"/>
          <w:shd w:val="clear" w:color="auto" w:fill="FFFFFF"/>
        </w:rPr>
        <w:t xml:space="preserve"> 20,26% учащихся вовлечены в процессы планирования мероприятий рабочей программы воспитания; 26,34% вовлечены в воспитательные мероприятия в качестве организаторов и 100% учащихся вовлечены в воспитательные мероприятия в качестве участников.</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По критерию № 2 «Вовлечение родителей в воспитательные мероприятия» 9,96% родителей (законных представителей) вовлечены в процессы планирования мероприятий рабочей программы воспитания; 17,67% родителей (законных представителей) вовлечены в воспитательные мероприятия в качестве организаторов и 84,13% родителей (законных представителей) включены в воспитательные мероприятия в качестве участников.</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По критерию № 3 «Осуществление социального партнерства при реализации РПВ» 100% муниципальных общеобразовательных учреждений имеют социальных партнёров, которые вовлекаются и в процессы планирования воспитательных мероприятий образовательного учреждения, и в качестве организаторов, и в качестве участников.</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По критерию № 4 «Формирование социальной активности обучающихся» 45,31% учащихся вовлечены в деятельность общественных объединений, реализующих свою деятельность в образовательных учреждениях (</w:t>
      </w:r>
      <w:proofErr w:type="spellStart"/>
      <w:r w:rsidRPr="00230B27">
        <w:rPr>
          <w:rFonts w:ascii="Times New Roman" w:hAnsi="Times New Roman" w:cs="Times New Roman"/>
          <w:sz w:val="24"/>
          <w:szCs w:val="24"/>
          <w:lang w:eastAsia="ru-RU" w:bidi="ru-RU"/>
        </w:rPr>
        <w:t>в</w:t>
      </w:r>
      <w:r w:rsidR="00CF0C53" w:rsidRPr="00230B27">
        <w:rPr>
          <w:rFonts w:ascii="Times New Roman" w:hAnsi="Times New Roman" w:cs="Times New Roman"/>
          <w:sz w:val="24"/>
          <w:szCs w:val="24"/>
          <w:lang w:eastAsia="ru-RU" w:bidi="ru-RU"/>
        </w:rPr>
        <w:t>олонтёрство</w:t>
      </w:r>
      <w:proofErr w:type="spellEnd"/>
      <w:r w:rsidR="00CF0C53" w:rsidRPr="00230B27">
        <w:rPr>
          <w:rFonts w:ascii="Times New Roman" w:hAnsi="Times New Roman" w:cs="Times New Roman"/>
          <w:sz w:val="24"/>
          <w:szCs w:val="24"/>
          <w:lang w:eastAsia="ru-RU" w:bidi="ru-RU"/>
        </w:rPr>
        <w:t>, наставничество, РДДМ</w:t>
      </w:r>
      <w:r w:rsidRPr="00230B27">
        <w:rPr>
          <w:rFonts w:ascii="Times New Roman" w:hAnsi="Times New Roman" w:cs="Times New Roman"/>
          <w:sz w:val="24"/>
          <w:szCs w:val="24"/>
          <w:lang w:eastAsia="ru-RU" w:bidi="ru-RU"/>
        </w:rPr>
        <w:t xml:space="preserve">, и т.д.), 83,9% учащихся принимают участие в социальных проектах различной направленности.  </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shd w:val="clear" w:color="auto" w:fill="FFFFFF"/>
        </w:rPr>
        <w:t>41,49% детей и молодёжи вовлечены в наставническую деятельность в качестве наставляемых, 10,42% вовлечены в наставническую деятельность в качестве наставников.</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Организаторами ученического самоуправления являются 17,56% обучающихся и 85,54% учащихся вовлечены в деятельность ученического самоуправления в качестве участников.</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rPr>
        <w:t xml:space="preserve">Анализ результатов мониторинга позволяет сделать вывод о том, что по </w:t>
      </w:r>
      <w:r w:rsidRPr="00230B27">
        <w:rPr>
          <w:rFonts w:ascii="Times New Roman" w:eastAsia="Times New Roman" w:hAnsi="Times New Roman" w:cs="Times New Roman"/>
          <w:bCs/>
          <w:iCs/>
          <w:sz w:val="24"/>
          <w:szCs w:val="24"/>
          <w:bdr w:val="none" w:sz="0" w:space="0" w:color="auto" w:frame="1"/>
          <w:lang w:eastAsia="ru-RU"/>
        </w:rPr>
        <w:t>направлению № 3 «</w:t>
      </w:r>
      <w:r w:rsidRPr="00230B27">
        <w:rPr>
          <w:rFonts w:ascii="Times New Roman" w:hAnsi="Times New Roman" w:cs="Times New Roman"/>
          <w:bCs/>
          <w:sz w:val="24"/>
          <w:szCs w:val="24"/>
          <w:shd w:val="clear" w:color="auto" w:fill="FFFFFF"/>
        </w:rPr>
        <w:t>Эффективность реализации рабочей программы воспитания</w:t>
      </w:r>
      <w:r w:rsidRPr="00230B27">
        <w:rPr>
          <w:rFonts w:ascii="Times New Roman" w:eastAsia="Times New Roman" w:hAnsi="Times New Roman" w:cs="Times New Roman"/>
          <w:bCs/>
          <w:iCs/>
          <w:sz w:val="24"/>
          <w:szCs w:val="24"/>
          <w:bdr w:val="none" w:sz="0" w:space="0" w:color="auto" w:frame="1"/>
          <w:lang w:eastAsia="ru-RU"/>
        </w:rPr>
        <w:t>» по критерию № 1 «</w:t>
      </w:r>
      <w:r w:rsidRPr="00230B27">
        <w:rPr>
          <w:rFonts w:ascii="Times New Roman" w:hAnsi="Times New Roman" w:cs="Times New Roman"/>
          <w:bCs/>
          <w:sz w:val="24"/>
          <w:szCs w:val="24"/>
          <w:shd w:val="clear" w:color="auto" w:fill="FFFFFF"/>
        </w:rPr>
        <w:t>Участие образовательной организации в проектах, позволяющих эффективно реализовать рабочую программу воспитания»</w:t>
      </w:r>
      <w:r w:rsidRPr="00230B27">
        <w:rPr>
          <w:rFonts w:ascii="Times New Roman" w:eastAsia="Times New Roman" w:hAnsi="Times New Roman" w:cs="Times New Roman"/>
          <w:bCs/>
          <w:iCs/>
          <w:sz w:val="24"/>
          <w:szCs w:val="24"/>
          <w:bdr w:val="none" w:sz="0" w:space="0" w:color="auto" w:frame="1"/>
          <w:lang w:eastAsia="ru-RU"/>
        </w:rPr>
        <w:t xml:space="preserve"> </w:t>
      </w:r>
      <w:r w:rsidRPr="00230B27">
        <w:rPr>
          <w:rFonts w:ascii="Times New Roman" w:hAnsi="Times New Roman" w:cs="Times New Roman"/>
          <w:sz w:val="24"/>
          <w:szCs w:val="24"/>
          <w:lang w:eastAsia="ru-RU" w:bidi="ru-RU"/>
        </w:rPr>
        <w:t>8 муниципальных общеобразовательных учреждений (кроме МБОУ «СОШ № 2», МАОУ «СОШ №11», МАОУ «СОШ №12» им. Семенова В.Н., МАОУ «СОШ№13 им. М.К. Янгеля», МБОУ «СОШ№15») принимают участие во Всероссийском проекте «</w:t>
      </w:r>
      <w:proofErr w:type="spellStart"/>
      <w:r w:rsidRPr="00230B27">
        <w:rPr>
          <w:rFonts w:ascii="Times New Roman" w:hAnsi="Times New Roman" w:cs="Times New Roman"/>
          <w:sz w:val="24"/>
          <w:szCs w:val="24"/>
          <w:lang w:eastAsia="ru-RU" w:bidi="ru-RU"/>
        </w:rPr>
        <w:t>Киноуроки</w:t>
      </w:r>
      <w:proofErr w:type="spellEnd"/>
      <w:r w:rsidRPr="00230B27">
        <w:rPr>
          <w:rFonts w:ascii="Times New Roman" w:hAnsi="Times New Roman" w:cs="Times New Roman"/>
          <w:sz w:val="24"/>
          <w:szCs w:val="24"/>
          <w:lang w:eastAsia="ru-RU" w:bidi="ru-RU"/>
        </w:rPr>
        <w:t xml:space="preserve"> в школах России», размещают свои социальные практики на официальном сайте проекта. </w:t>
      </w:r>
    </w:p>
    <w:p w:rsidR="006202A8" w:rsidRPr="00230B27" w:rsidRDefault="006202A8" w:rsidP="006202A8">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230B27">
        <w:rPr>
          <w:rFonts w:ascii="Times New Roman" w:hAnsi="Times New Roman" w:cs="Times New Roman"/>
          <w:sz w:val="24"/>
          <w:szCs w:val="24"/>
          <w:shd w:val="clear" w:color="auto" w:fill="FFFFFF"/>
        </w:rPr>
        <w:t>4 муниципальных общеобразовательных учреждения указали, что принимают участие в Программе развития личностного потенциала</w:t>
      </w:r>
      <w:r w:rsidRPr="00230B27">
        <w:rPr>
          <w:rFonts w:ascii="Times New Roman" w:hAnsi="Times New Roman" w:cs="Times New Roman"/>
          <w:sz w:val="24"/>
          <w:szCs w:val="24"/>
          <w:lang w:eastAsia="ru-RU" w:bidi="ru-RU"/>
        </w:rPr>
        <w:t xml:space="preserve"> (МАОУ «Городская гимназия № 1», МБОУ «СОШ № 1», МАОУ «СОШ № 14», МБОУ «СОШ № 15»). 100% муниципальных общеобразовательных учреждения </w:t>
      </w:r>
      <w:r w:rsidRPr="00230B27">
        <w:rPr>
          <w:rFonts w:ascii="Times New Roman" w:hAnsi="Times New Roman" w:cs="Times New Roman"/>
          <w:sz w:val="24"/>
          <w:szCs w:val="24"/>
          <w:shd w:val="clear" w:color="auto" w:fill="FFFFFF"/>
        </w:rPr>
        <w:t>участвуют во всероссийском проекте «Школа Министерства просвещения Российской Федерации».</w:t>
      </w:r>
    </w:p>
    <w:p w:rsidR="006202A8" w:rsidRPr="00230B27" w:rsidRDefault="006202A8" w:rsidP="006202A8">
      <w:pPr>
        <w:pStyle w:val="a3"/>
        <w:shd w:val="clear" w:color="auto" w:fill="FFFFFF"/>
        <w:spacing w:after="0" w:line="240" w:lineRule="auto"/>
        <w:ind w:left="0" w:firstLine="567"/>
        <w:jc w:val="both"/>
        <w:textAlignment w:val="baseline"/>
        <w:rPr>
          <w:rFonts w:ascii="Times New Roman" w:eastAsia="Times New Roman" w:hAnsi="Times New Roman" w:cs="Times New Roman"/>
          <w:sz w:val="24"/>
          <w:szCs w:val="24"/>
          <w:lang w:eastAsia="ru-RU"/>
        </w:rPr>
      </w:pPr>
      <w:r w:rsidRPr="00230B27">
        <w:rPr>
          <w:rFonts w:ascii="Times New Roman" w:hAnsi="Times New Roman" w:cs="Times New Roman"/>
          <w:bCs/>
          <w:sz w:val="24"/>
          <w:szCs w:val="24"/>
          <w:shd w:val="clear" w:color="auto" w:fill="FFFFFF"/>
        </w:rPr>
        <w:t xml:space="preserve">По критерию № 2 «Участие учащихся в программах и проектах гражданско-патриотической направленности» </w:t>
      </w:r>
      <w:r w:rsidRPr="00230B27">
        <w:rPr>
          <w:rFonts w:ascii="Times New Roman" w:hAnsi="Times New Roman" w:cs="Times New Roman"/>
          <w:sz w:val="24"/>
          <w:szCs w:val="24"/>
          <w:shd w:val="clear" w:color="auto" w:fill="FFFFFF"/>
        </w:rPr>
        <w:t>учащиеся 14 муниципальных общеобразовательных учреждений участвуют в программах и проектах гражданско-патриотической направленности федерального и муниципального уровней, 12- регионального уровня (кроме МБОУ «СОШ№2», МАОУ «СОШ№5»).</w:t>
      </w:r>
    </w:p>
    <w:p w:rsidR="006202A8" w:rsidRPr="00230B27" w:rsidRDefault="006202A8" w:rsidP="006202A8">
      <w:pPr>
        <w:shd w:val="clear" w:color="auto" w:fill="FFFFFF"/>
        <w:spacing w:after="0" w:line="240" w:lineRule="auto"/>
        <w:ind w:firstLine="567"/>
        <w:jc w:val="both"/>
        <w:textAlignment w:val="baseline"/>
        <w:rPr>
          <w:rFonts w:ascii="Times New Roman" w:hAnsi="Times New Roman" w:cs="Times New Roman"/>
          <w:sz w:val="24"/>
          <w:szCs w:val="24"/>
        </w:rPr>
      </w:pPr>
      <w:r w:rsidRPr="00230B27">
        <w:rPr>
          <w:rFonts w:ascii="Times New Roman" w:hAnsi="Times New Roman" w:cs="Times New Roman"/>
          <w:bCs/>
          <w:sz w:val="24"/>
          <w:szCs w:val="24"/>
          <w:shd w:val="clear" w:color="auto" w:fill="FFFFFF"/>
        </w:rPr>
        <w:t>По критерию № 3 «Участие учащихся в программах и проектах духовно-нравственной направленности»</w:t>
      </w:r>
      <w:r w:rsidRPr="00230B27">
        <w:rPr>
          <w:rFonts w:ascii="Times New Roman" w:hAnsi="Times New Roman" w:cs="Times New Roman"/>
          <w:sz w:val="24"/>
          <w:szCs w:val="24"/>
          <w:shd w:val="clear" w:color="auto" w:fill="FFFFFF"/>
        </w:rPr>
        <w:t xml:space="preserve"> учащиеся 13 муниципальных общеобразовательных учреждений (кроме МБОУ «СОШ»2») участвуют в программах и проектах духовно-нравственной направленности федерального уровня, 12- регионального уровня (кроме МБОУ «СОШ№2», МАОУ «СОШ№12» им. Семенова В.Н.), 14- муниципального уровня.</w:t>
      </w:r>
    </w:p>
    <w:p w:rsidR="006202A8" w:rsidRPr="00230B27" w:rsidRDefault="006202A8" w:rsidP="006202A8">
      <w:pPr>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lang w:eastAsia="ru-RU" w:bidi="ru-RU"/>
        </w:rPr>
        <w:t>По критерию № 4 «Участие обучающихся в программах и проектах профориентационной направленности» участие в программах и проектах федерального и регионального уровней показали 13 муниципальных общеобразовательных учреждений (кроме МБОУ «СОШ №15» и МБОУ «СОШ№2» соответственно), муниципального уровня – 100% муниципальных общеобразовательных учреждений.</w:t>
      </w:r>
    </w:p>
    <w:p w:rsidR="006202A8" w:rsidRPr="00230B27" w:rsidRDefault="006202A8" w:rsidP="006202A8">
      <w:pPr>
        <w:spacing w:after="0" w:line="240" w:lineRule="auto"/>
        <w:ind w:firstLine="567"/>
        <w:jc w:val="both"/>
        <w:rPr>
          <w:rFonts w:ascii="Times New Roman" w:hAnsi="Times New Roman" w:cs="Times New Roman"/>
          <w:sz w:val="24"/>
          <w:szCs w:val="24"/>
          <w:shd w:val="clear" w:color="auto" w:fill="FFFFFF"/>
        </w:rPr>
      </w:pPr>
      <w:r w:rsidRPr="00230B27">
        <w:rPr>
          <w:rFonts w:ascii="Times New Roman" w:hAnsi="Times New Roman" w:cs="Times New Roman"/>
          <w:sz w:val="24"/>
          <w:szCs w:val="24"/>
          <w:lang w:eastAsia="ru-RU" w:bidi="ru-RU"/>
        </w:rPr>
        <w:lastRenderedPageBreak/>
        <w:t>По критерию № 5 «</w:t>
      </w:r>
      <w:r w:rsidRPr="00230B27">
        <w:rPr>
          <w:rFonts w:ascii="Times New Roman" w:hAnsi="Times New Roman" w:cs="Times New Roman"/>
          <w:bCs/>
          <w:sz w:val="24"/>
          <w:szCs w:val="24"/>
          <w:shd w:val="clear" w:color="auto" w:fill="FFFFFF"/>
        </w:rPr>
        <w:t xml:space="preserve">Участие учащихся в программах и проектах, направленных на формирование ценности научного познания» </w:t>
      </w:r>
      <w:r w:rsidRPr="00230B27">
        <w:rPr>
          <w:rFonts w:ascii="Times New Roman" w:hAnsi="Times New Roman" w:cs="Times New Roman"/>
          <w:sz w:val="24"/>
          <w:szCs w:val="24"/>
          <w:shd w:val="clear" w:color="auto" w:fill="FFFFFF"/>
        </w:rPr>
        <w:t>учащиеся 14 муниципальных общеобразовательных учреждений, участвуют в программах и проектах, направленных на формирование ценности научного познания федерального и муниципального уровней, 13- регионального уровня (</w:t>
      </w:r>
      <w:r w:rsidRPr="00230B27">
        <w:rPr>
          <w:rFonts w:ascii="Times New Roman" w:hAnsi="Times New Roman" w:cs="Times New Roman"/>
          <w:sz w:val="24"/>
          <w:szCs w:val="24"/>
          <w:lang w:eastAsia="ru-RU" w:bidi="ru-RU"/>
        </w:rPr>
        <w:t>кроме МБОУ «СОШ №2»)</w:t>
      </w:r>
      <w:r w:rsidRPr="00230B27">
        <w:rPr>
          <w:rFonts w:ascii="Times New Roman" w:hAnsi="Times New Roman" w:cs="Times New Roman"/>
          <w:sz w:val="24"/>
          <w:szCs w:val="24"/>
          <w:shd w:val="clear" w:color="auto" w:fill="FFFFFF"/>
        </w:rPr>
        <w:t>.</w:t>
      </w:r>
    </w:p>
    <w:p w:rsidR="006202A8" w:rsidRPr="00230B27" w:rsidRDefault="006202A8" w:rsidP="006202A8">
      <w:pPr>
        <w:spacing w:after="0" w:line="240" w:lineRule="auto"/>
        <w:ind w:firstLine="567"/>
        <w:jc w:val="both"/>
        <w:rPr>
          <w:rFonts w:ascii="Times New Roman" w:hAnsi="Times New Roman" w:cs="Times New Roman"/>
          <w:sz w:val="24"/>
          <w:szCs w:val="24"/>
          <w:shd w:val="clear" w:color="auto" w:fill="FFFFFF"/>
        </w:rPr>
      </w:pPr>
      <w:r w:rsidRPr="00230B27">
        <w:rPr>
          <w:rFonts w:ascii="Times New Roman" w:hAnsi="Times New Roman" w:cs="Times New Roman"/>
          <w:sz w:val="24"/>
          <w:szCs w:val="24"/>
          <w:lang w:eastAsia="ru-RU" w:bidi="ru-RU"/>
        </w:rPr>
        <w:t>По критерию № 6 «</w:t>
      </w:r>
      <w:r w:rsidRPr="00230B27">
        <w:rPr>
          <w:rFonts w:ascii="Times New Roman" w:hAnsi="Times New Roman" w:cs="Times New Roman"/>
          <w:bCs/>
          <w:sz w:val="24"/>
          <w:szCs w:val="24"/>
          <w:shd w:val="clear" w:color="auto" w:fill="FFFFFF"/>
        </w:rPr>
        <w:t xml:space="preserve">Участие учащихся в программах и проектах, направленных на формирование культуры здоровья» </w:t>
      </w:r>
      <w:r w:rsidRPr="00230B27">
        <w:rPr>
          <w:rFonts w:ascii="Times New Roman" w:hAnsi="Times New Roman" w:cs="Times New Roman"/>
          <w:sz w:val="24"/>
          <w:szCs w:val="24"/>
          <w:shd w:val="clear" w:color="auto" w:fill="FFFFFF"/>
        </w:rPr>
        <w:t>учащиеся 13 муниципальных общеобразовательных учреждений (кроме МБОУ «СОШ№2») участвуют в программах и проектах, направленных на формирование культуры здоровья федерального и регионального уровней, 14- муниципального уровня.</w:t>
      </w:r>
    </w:p>
    <w:p w:rsidR="006202A8" w:rsidRPr="00230B27" w:rsidRDefault="006202A8" w:rsidP="006202A8">
      <w:pPr>
        <w:spacing w:after="0" w:line="240" w:lineRule="auto"/>
        <w:ind w:firstLine="567"/>
        <w:jc w:val="both"/>
        <w:rPr>
          <w:rFonts w:ascii="Times New Roman" w:hAnsi="Times New Roman" w:cs="Times New Roman"/>
          <w:sz w:val="24"/>
          <w:szCs w:val="24"/>
          <w:shd w:val="clear" w:color="auto" w:fill="FFFFFF"/>
        </w:rPr>
      </w:pPr>
      <w:r w:rsidRPr="00230B27">
        <w:rPr>
          <w:rFonts w:ascii="Times New Roman" w:hAnsi="Times New Roman" w:cs="Times New Roman"/>
          <w:sz w:val="24"/>
          <w:szCs w:val="24"/>
          <w:lang w:eastAsia="ru-RU" w:bidi="ru-RU"/>
        </w:rPr>
        <w:t>По критерию № 7 «</w:t>
      </w:r>
      <w:r w:rsidRPr="00230B27">
        <w:rPr>
          <w:rFonts w:ascii="Times New Roman" w:hAnsi="Times New Roman" w:cs="Times New Roman"/>
          <w:bCs/>
          <w:sz w:val="24"/>
          <w:szCs w:val="24"/>
          <w:shd w:val="clear" w:color="auto" w:fill="FFFFFF"/>
        </w:rPr>
        <w:t xml:space="preserve">Участие учащихся в программах и проектах экологической направленности» </w:t>
      </w:r>
      <w:r w:rsidRPr="00230B27">
        <w:rPr>
          <w:rFonts w:ascii="Times New Roman" w:hAnsi="Times New Roman" w:cs="Times New Roman"/>
          <w:sz w:val="24"/>
          <w:szCs w:val="24"/>
          <w:shd w:val="clear" w:color="auto" w:fill="FFFFFF"/>
        </w:rPr>
        <w:t>учащиеся 14 муниципальных общеобразовательных учреждений участвуют в программах и проектах экологической направленности федерального и муниципального уровней, 11- регионального уровня (кроме МБОУ «СОШ№2», МАОУ СОШ№9, МБОУ «СОШ№15»).</w:t>
      </w:r>
    </w:p>
    <w:p w:rsidR="006202A8" w:rsidRPr="00230B27" w:rsidRDefault="006202A8" w:rsidP="006202A8">
      <w:pPr>
        <w:spacing w:after="0" w:line="240" w:lineRule="auto"/>
        <w:ind w:firstLine="567"/>
        <w:jc w:val="both"/>
        <w:rPr>
          <w:rFonts w:ascii="Times New Roman" w:hAnsi="Times New Roman" w:cs="Times New Roman"/>
          <w:bCs/>
          <w:sz w:val="24"/>
          <w:szCs w:val="24"/>
          <w:shd w:val="clear" w:color="auto" w:fill="FFFFFF"/>
        </w:rPr>
      </w:pPr>
      <w:r w:rsidRPr="00230B27">
        <w:rPr>
          <w:rFonts w:ascii="Times New Roman" w:hAnsi="Times New Roman" w:cs="Times New Roman"/>
          <w:sz w:val="24"/>
          <w:szCs w:val="24"/>
          <w:shd w:val="clear" w:color="auto" w:fill="FFFFFF"/>
        </w:rPr>
        <w:t>По критерию № 8 «</w:t>
      </w:r>
      <w:r w:rsidRPr="00230B27">
        <w:rPr>
          <w:rFonts w:ascii="Times New Roman" w:hAnsi="Times New Roman" w:cs="Times New Roman"/>
          <w:bCs/>
          <w:sz w:val="24"/>
          <w:szCs w:val="24"/>
          <w:shd w:val="clear" w:color="auto" w:fill="FFFFFF"/>
        </w:rPr>
        <w:t>Организация профилактической работы противодействия идеологии терроризма на основе традиционных российских духовно-нравственных ценностей» 14 муниципальных общеобразовательных учреждений (100%) указали на наличие:</w:t>
      </w:r>
    </w:p>
    <w:p w:rsidR="006202A8" w:rsidRPr="00230B27" w:rsidRDefault="006202A8" w:rsidP="006202A8">
      <w:pPr>
        <w:spacing w:after="0" w:line="240" w:lineRule="auto"/>
        <w:ind w:firstLine="567"/>
        <w:jc w:val="both"/>
        <w:rPr>
          <w:rFonts w:ascii="Times New Roman" w:eastAsia="Times New Roman" w:hAnsi="Times New Roman" w:cs="Times New Roman"/>
          <w:sz w:val="24"/>
          <w:szCs w:val="24"/>
          <w:lang w:eastAsia="ru-RU"/>
        </w:rPr>
      </w:pPr>
      <w:r w:rsidRPr="00230B27">
        <w:rPr>
          <w:rFonts w:ascii="Times New Roman" w:hAnsi="Times New Roman" w:cs="Times New Roman"/>
          <w:bCs/>
          <w:sz w:val="24"/>
          <w:szCs w:val="24"/>
          <w:shd w:val="clear" w:color="auto" w:fill="FFFFFF"/>
        </w:rPr>
        <w:t xml:space="preserve">-  </w:t>
      </w:r>
      <w:r w:rsidRPr="00230B27">
        <w:rPr>
          <w:rFonts w:ascii="Times New Roman" w:eastAsia="Times New Roman" w:hAnsi="Times New Roman" w:cs="Times New Roman"/>
          <w:sz w:val="24"/>
          <w:szCs w:val="24"/>
          <w:lang w:eastAsia="ru-RU"/>
        </w:rPr>
        <w:t xml:space="preserve">программы и плана мероприятий по работе с деструктивными проявлениями в поведении обучающихся, позволяющих формировать антитеррористического мировоззрения на основе традиционных российских духовно-нравственных ценностей, </w:t>
      </w:r>
    </w:p>
    <w:p w:rsidR="006202A8" w:rsidRPr="00230B27" w:rsidRDefault="006202A8" w:rsidP="006202A8">
      <w:pPr>
        <w:spacing w:after="0" w:line="240" w:lineRule="auto"/>
        <w:ind w:firstLine="567"/>
        <w:jc w:val="both"/>
        <w:rPr>
          <w:rFonts w:ascii="Times New Roman" w:eastAsia="Times New Roman" w:hAnsi="Times New Roman" w:cs="Times New Roman"/>
          <w:sz w:val="24"/>
          <w:szCs w:val="24"/>
          <w:lang w:eastAsia="ru-RU"/>
        </w:rPr>
      </w:pPr>
      <w:r w:rsidRPr="00230B27">
        <w:rPr>
          <w:rFonts w:ascii="Times New Roman" w:eastAsia="Times New Roman" w:hAnsi="Times New Roman" w:cs="Times New Roman"/>
          <w:sz w:val="24"/>
          <w:szCs w:val="24"/>
          <w:lang w:eastAsia="ru-RU"/>
        </w:rPr>
        <w:t>- профилактической работы деструктивных проявлений в учебных коллективах в модуле «Профилактика и безопасность» рабочей программы воспитания,</w:t>
      </w:r>
    </w:p>
    <w:p w:rsidR="006202A8" w:rsidRPr="00230B27" w:rsidRDefault="006202A8" w:rsidP="006202A8">
      <w:pPr>
        <w:spacing w:after="0" w:line="240" w:lineRule="auto"/>
        <w:ind w:firstLine="567"/>
        <w:jc w:val="both"/>
        <w:rPr>
          <w:rFonts w:ascii="Times New Roman" w:eastAsia="Times New Roman" w:hAnsi="Times New Roman" w:cs="Times New Roman"/>
          <w:sz w:val="24"/>
          <w:szCs w:val="24"/>
          <w:lang w:eastAsia="ru-RU"/>
        </w:rPr>
      </w:pPr>
      <w:r w:rsidRPr="00230B27">
        <w:rPr>
          <w:rFonts w:ascii="Times New Roman" w:eastAsia="Times New Roman" w:hAnsi="Times New Roman" w:cs="Times New Roman"/>
          <w:sz w:val="24"/>
          <w:szCs w:val="24"/>
          <w:lang w:eastAsia="ru-RU"/>
        </w:rPr>
        <w:t>- мероприятий по формированию у учащихся, состоящих на различных формах учета, антитеррористического мировоззрения на основе традиционных российских духовно-нравственных ценностей;</w:t>
      </w:r>
    </w:p>
    <w:p w:rsidR="006202A8" w:rsidRPr="00230B27" w:rsidRDefault="006202A8" w:rsidP="006202A8">
      <w:pPr>
        <w:spacing w:after="0" w:line="240" w:lineRule="auto"/>
        <w:ind w:firstLine="567"/>
        <w:jc w:val="both"/>
        <w:rPr>
          <w:rFonts w:ascii="Times New Roman" w:eastAsia="Times New Roman" w:hAnsi="Times New Roman" w:cs="Times New Roman"/>
          <w:sz w:val="24"/>
          <w:szCs w:val="24"/>
          <w:lang w:eastAsia="ru-RU"/>
        </w:rPr>
      </w:pPr>
      <w:r w:rsidRPr="00230B27">
        <w:rPr>
          <w:rFonts w:ascii="Times New Roman" w:eastAsia="Times New Roman" w:hAnsi="Times New Roman" w:cs="Times New Roman"/>
          <w:sz w:val="24"/>
          <w:szCs w:val="24"/>
          <w:lang w:eastAsia="ru-RU"/>
        </w:rPr>
        <w:t xml:space="preserve">- </w:t>
      </w:r>
      <w:r w:rsidRPr="00230B27">
        <w:rPr>
          <w:rFonts w:ascii="Times New Roman" w:hAnsi="Times New Roman" w:cs="Times New Roman"/>
          <w:sz w:val="24"/>
          <w:szCs w:val="24"/>
          <w:shd w:val="clear" w:color="auto" w:fill="FFFFFF"/>
        </w:rPr>
        <w:t>информации о привлечении к профилактическим мероприятиям представителей иных ведомств, общественных, спортивных и религиозных объединений/организаций.</w:t>
      </w:r>
    </w:p>
    <w:p w:rsidR="006202A8" w:rsidRPr="00230B27" w:rsidRDefault="006202A8" w:rsidP="006202A8">
      <w:pPr>
        <w:spacing w:after="0" w:line="240" w:lineRule="auto"/>
        <w:ind w:firstLine="567"/>
        <w:jc w:val="both"/>
        <w:rPr>
          <w:rFonts w:ascii="Times New Roman" w:hAnsi="Times New Roman" w:cs="Times New Roman"/>
          <w:sz w:val="24"/>
          <w:szCs w:val="24"/>
          <w:shd w:val="clear" w:color="auto" w:fill="FFFFFF"/>
        </w:rPr>
      </w:pPr>
      <w:r w:rsidRPr="00230B27">
        <w:rPr>
          <w:rFonts w:ascii="Times New Roman" w:hAnsi="Times New Roman" w:cs="Times New Roman"/>
          <w:sz w:val="24"/>
          <w:szCs w:val="24"/>
          <w:shd w:val="clear" w:color="auto" w:fill="FFFFFF"/>
        </w:rPr>
        <w:t>Также 13 муниципальных общеобразовательных учреждения (кроме МБОУ «СОШ№17») указали, что 45 учащихся охвачены индивидуальными профилактическими мероприятиями.</w:t>
      </w:r>
    </w:p>
    <w:p w:rsidR="006202A8" w:rsidRPr="00230B27" w:rsidRDefault="006202A8" w:rsidP="006202A8">
      <w:pPr>
        <w:spacing w:after="0" w:line="240" w:lineRule="auto"/>
        <w:ind w:firstLine="709"/>
        <w:jc w:val="both"/>
        <w:rPr>
          <w:rFonts w:ascii="Times New Roman" w:hAnsi="Times New Roman" w:cs="Times New Roman"/>
          <w:sz w:val="24"/>
          <w:szCs w:val="24"/>
          <w:shd w:val="clear" w:color="auto" w:fill="FFFFFF"/>
        </w:rPr>
      </w:pPr>
      <w:r w:rsidRPr="00230B27">
        <w:rPr>
          <w:rFonts w:ascii="Times New Roman" w:hAnsi="Times New Roman" w:cs="Times New Roman"/>
          <w:sz w:val="24"/>
          <w:szCs w:val="24"/>
          <w:shd w:val="clear" w:color="auto" w:fill="FFFFFF"/>
        </w:rPr>
        <w:t>По критерию № 9 «</w:t>
      </w:r>
      <w:r w:rsidRPr="00230B27">
        <w:rPr>
          <w:rFonts w:ascii="Times New Roman" w:eastAsia="Times New Roman" w:hAnsi="Times New Roman" w:cs="Times New Roman"/>
          <w:sz w:val="24"/>
          <w:szCs w:val="24"/>
          <w:lang w:eastAsia="ru-RU"/>
        </w:rPr>
        <w:t xml:space="preserve">Наличие успешной практики реализации мероприятий рабочей программы воспитания на мероприятиях, конкурсах» </w:t>
      </w:r>
      <w:r w:rsidRPr="00230B27">
        <w:rPr>
          <w:rFonts w:ascii="Times New Roman" w:hAnsi="Times New Roman" w:cs="Times New Roman"/>
          <w:sz w:val="24"/>
          <w:szCs w:val="24"/>
          <w:lang w:eastAsia="ru-RU" w:bidi="ru-RU"/>
        </w:rPr>
        <w:t>успешные практики реализации рабочей программы воспитания на мероприятиях, конкурсах федерального уровня представили 3 муниципальных общеобразовательных учреждения (</w:t>
      </w:r>
      <w:r w:rsidRPr="00230B27">
        <w:rPr>
          <w:rFonts w:ascii="Times New Roman" w:hAnsi="Times New Roman" w:cs="Times New Roman"/>
          <w:sz w:val="24"/>
          <w:szCs w:val="24"/>
          <w:shd w:val="clear" w:color="auto" w:fill="FFFFFF"/>
        </w:rPr>
        <w:t xml:space="preserve">МАОУ «Городская гимназия № 1», МБОУ «СОШ № 1», МАОУ «СОШ № 13 им. М.К. Янгеля»), </w:t>
      </w:r>
      <w:r w:rsidRPr="00230B27">
        <w:rPr>
          <w:rFonts w:ascii="Times New Roman" w:hAnsi="Times New Roman" w:cs="Times New Roman"/>
          <w:sz w:val="24"/>
          <w:szCs w:val="24"/>
          <w:lang w:eastAsia="ru-RU" w:bidi="ru-RU"/>
        </w:rPr>
        <w:t xml:space="preserve">регионального - 10 муниципальных общеобразовательных учреждений (кроме МАОУ «СОШ №12» им. Семенова В.Н., МАОУ «СОШ № 14», </w:t>
      </w:r>
      <w:r w:rsidRPr="00230B27">
        <w:rPr>
          <w:rFonts w:ascii="Times New Roman" w:hAnsi="Times New Roman" w:cs="Times New Roman"/>
          <w:sz w:val="24"/>
          <w:szCs w:val="24"/>
          <w:shd w:val="clear" w:color="auto" w:fill="FFFFFF"/>
        </w:rPr>
        <w:t xml:space="preserve">МБОУ «СОШ № 15»,  МБОУ «СОШ № 17»), </w:t>
      </w:r>
      <w:r w:rsidRPr="00230B27">
        <w:rPr>
          <w:rFonts w:ascii="Times New Roman" w:hAnsi="Times New Roman" w:cs="Times New Roman"/>
          <w:sz w:val="24"/>
          <w:szCs w:val="24"/>
          <w:lang w:eastAsia="ru-RU" w:bidi="ru-RU"/>
        </w:rPr>
        <w:t xml:space="preserve"> муниципального уровня – 11 (кроме МАОУ «СОШ№7 имени Пичуева Л.П.»,  МАОУ «СОШ № 14», </w:t>
      </w:r>
      <w:r w:rsidRPr="00230B27">
        <w:rPr>
          <w:rFonts w:ascii="Times New Roman" w:hAnsi="Times New Roman" w:cs="Times New Roman"/>
          <w:sz w:val="24"/>
          <w:szCs w:val="24"/>
          <w:shd w:val="clear" w:color="auto" w:fill="FFFFFF"/>
        </w:rPr>
        <w:t>МБОУ «СОШ № 15»).</w:t>
      </w:r>
    </w:p>
    <w:p w:rsidR="006202A8" w:rsidRPr="00230B27" w:rsidRDefault="006202A8" w:rsidP="006202A8">
      <w:pPr>
        <w:tabs>
          <w:tab w:val="left" w:pos="709"/>
          <w:tab w:val="left" w:pos="851"/>
        </w:tabs>
        <w:spacing w:after="0" w:line="240" w:lineRule="auto"/>
        <w:ind w:firstLine="567"/>
        <w:jc w:val="both"/>
        <w:rPr>
          <w:rFonts w:ascii="Times New Roman" w:hAnsi="Times New Roman" w:cs="Times New Roman"/>
          <w:sz w:val="24"/>
          <w:szCs w:val="24"/>
          <w:lang w:eastAsia="ru-RU" w:bidi="ru-RU"/>
        </w:rPr>
      </w:pPr>
      <w:r w:rsidRPr="00230B27">
        <w:rPr>
          <w:rFonts w:ascii="Times New Roman" w:hAnsi="Times New Roman" w:cs="Times New Roman"/>
          <w:sz w:val="24"/>
          <w:szCs w:val="24"/>
          <w:shd w:val="clear" w:color="auto" w:fill="FFFFFF"/>
        </w:rPr>
        <w:t xml:space="preserve">По критерию № 10 </w:t>
      </w:r>
      <w:r w:rsidRPr="00230B27">
        <w:rPr>
          <w:rFonts w:ascii="Times New Roman" w:hAnsi="Times New Roman" w:cs="Times New Roman"/>
          <w:sz w:val="24"/>
          <w:szCs w:val="24"/>
          <w:lang w:eastAsia="ru-RU" w:bidi="ru-RU"/>
        </w:rPr>
        <w:t>«Публикация опыта реализации РПВ» 4 муниципальных общеобразовательных учреждения (МАОУ «Экспериментальный лицей имени Батербиева М.М.», МАОУ «Городская гимназия №1», МБОУ «СОШ№8 имени Бусыгина М..И.», МАОУ «СОШ№11») указали публикацию в печатных изданиях, 9- в открытом информационном пространстве (кроме МБОУ «СОШ№1», МБОУ «СОШ№2», МАОУ «СОШ№5», МАОУ «СОШ№14», МБОУ «СОШ№15»). «Упакованные» практики реализации РПВ имеет 2 муниципальных общеобразовательных учреждения (МАОУ «СОШ № 7 имени Пичуева Л.П.» и МБОУ «СОШ № 8 имени Бусыгина М.И.»).</w:t>
      </w:r>
    </w:p>
    <w:p w:rsidR="006202A8" w:rsidRPr="00230B27" w:rsidRDefault="006202A8" w:rsidP="006202A8">
      <w:pPr>
        <w:tabs>
          <w:tab w:val="left" w:pos="709"/>
          <w:tab w:val="left" w:pos="851"/>
        </w:tabs>
        <w:autoSpaceDE w:val="0"/>
        <w:autoSpaceDN w:val="0"/>
        <w:adjustRightInd w:val="0"/>
        <w:spacing w:after="0" w:line="240" w:lineRule="auto"/>
        <w:ind w:firstLine="567"/>
        <w:jc w:val="both"/>
        <w:rPr>
          <w:rFonts w:ascii="Times New Roman" w:hAnsi="Times New Roman" w:cs="Times New Roman"/>
          <w:bCs/>
          <w:i/>
          <w:sz w:val="24"/>
          <w:szCs w:val="24"/>
        </w:rPr>
      </w:pPr>
      <w:r w:rsidRPr="00230B27">
        <w:rPr>
          <w:rFonts w:ascii="Times New Roman" w:hAnsi="Times New Roman" w:cs="Times New Roman"/>
          <w:bCs/>
          <w:i/>
          <w:sz w:val="24"/>
          <w:szCs w:val="24"/>
        </w:rPr>
        <w:t>Эффективность принятых мер (выявление динамики, заключение об эффективности принятых мер)</w:t>
      </w:r>
    </w:p>
    <w:p w:rsidR="006202A8" w:rsidRPr="00230B27" w:rsidRDefault="006202A8" w:rsidP="006202A8">
      <w:pPr>
        <w:shd w:val="clear" w:color="auto" w:fill="FFFFFF"/>
        <w:tabs>
          <w:tab w:val="left" w:pos="709"/>
          <w:tab w:val="left" w:pos="851"/>
        </w:tabs>
        <w:spacing w:after="0" w:line="240" w:lineRule="auto"/>
        <w:ind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sz w:val="24"/>
          <w:szCs w:val="24"/>
          <w:shd w:val="clear" w:color="auto" w:fill="FFFFFF"/>
        </w:rPr>
        <w:lastRenderedPageBreak/>
        <w:t xml:space="preserve">100% муниципальных общеобразовательных учреждений приняли участие в мониторинге эффективности реализации рабочих программ воспитания в образовательных организациях Иркутской области. </w:t>
      </w:r>
    </w:p>
    <w:p w:rsidR="006202A8" w:rsidRPr="00230B27" w:rsidRDefault="006202A8" w:rsidP="006202A8">
      <w:pPr>
        <w:shd w:val="clear" w:color="auto" w:fill="FFFFFF"/>
        <w:tabs>
          <w:tab w:val="left" w:pos="709"/>
          <w:tab w:val="left" w:pos="851"/>
        </w:tabs>
        <w:spacing w:after="0" w:line="240" w:lineRule="auto"/>
        <w:ind w:firstLine="567"/>
        <w:jc w:val="both"/>
        <w:textAlignment w:val="baseline"/>
        <w:rPr>
          <w:rFonts w:ascii="Times New Roman" w:hAnsi="Times New Roman" w:cs="Times New Roman"/>
          <w:sz w:val="24"/>
          <w:szCs w:val="24"/>
          <w:shd w:val="clear" w:color="auto" w:fill="FFFFFF"/>
        </w:rPr>
      </w:pPr>
      <w:r w:rsidRPr="00230B27">
        <w:rPr>
          <w:rFonts w:ascii="Times New Roman" w:hAnsi="Times New Roman" w:cs="Times New Roman"/>
          <w:sz w:val="24"/>
          <w:szCs w:val="24"/>
          <w:shd w:val="clear" w:color="auto" w:fill="FFFFFF"/>
        </w:rPr>
        <w:t>Данный мониторинг проводится 2 раз и позволяет сделать вывод об эффективности принятых мер по ряду критериев.</w:t>
      </w:r>
    </w:p>
    <w:p w:rsidR="006202A8" w:rsidRPr="00230B27" w:rsidRDefault="006202A8" w:rsidP="006202A8">
      <w:pPr>
        <w:shd w:val="clear" w:color="auto" w:fill="FFFFFF"/>
        <w:tabs>
          <w:tab w:val="left" w:pos="709"/>
          <w:tab w:val="left" w:pos="851"/>
        </w:tabs>
        <w:spacing w:after="0" w:line="240" w:lineRule="auto"/>
        <w:ind w:firstLine="567"/>
        <w:jc w:val="both"/>
        <w:textAlignment w:val="baseline"/>
        <w:rPr>
          <w:rFonts w:ascii="Times New Roman" w:hAnsi="Times New Roman" w:cs="Times New Roman"/>
          <w:i/>
          <w:sz w:val="24"/>
          <w:szCs w:val="24"/>
        </w:rPr>
      </w:pPr>
      <w:r w:rsidRPr="00230B27">
        <w:rPr>
          <w:rFonts w:ascii="Times New Roman" w:hAnsi="Times New Roman" w:cs="Times New Roman"/>
          <w:i/>
          <w:sz w:val="24"/>
          <w:szCs w:val="24"/>
          <w:shd w:val="clear" w:color="auto" w:fill="FFFFFF"/>
        </w:rPr>
        <w:t xml:space="preserve">Адресные рекомендации </w:t>
      </w:r>
    </w:p>
    <w:p w:rsidR="006202A8" w:rsidRPr="00230B27" w:rsidRDefault="006202A8" w:rsidP="006202A8">
      <w:pPr>
        <w:pStyle w:val="a3"/>
        <w:numPr>
          <w:ilvl w:val="0"/>
          <w:numId w:val="1"/>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230B27">
        <w:rPr>
          <w:rFonts w:ascii="Times New Roman" w:hAnsi="Times New Roman" w:cs="Times New Roman"/>
          <w:sz w:val="24"/>
          <w:szCs w:val="24"/>
        </w:rPr>
        <w:t>Руководителям муниципальных общеобразовательных учреждений в течение 2024-2025 учебного года:</w:t>
      </w:r>
    </w:p>
    <w:p w:rsidR="006202A8" w:rsidRPr="00230B27" w:rsidRDefault="006202A8" w:rsidP="006202A8">
      <w:pPr>
        <w:pStyle w:val="a3"/>
        <w:numPr>
          <w:ilvl w:val="0"/>
          <w:numId w:val="2"/>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230B27">
        <w:rPr>
          <w:rFonts w:ascii="Times New Roman" w:hAnsi="Times New Roman" w:cs="Times New Roman"/>
          <w:sz w:val="24"/>
          <w:szCs w:val="24"/>
        </w:rPr>
        <w:t xml:space="preserve">  обеспечить размещение информации об участии педагогов, учащихся и их родителей (законных представителей) в различных мероприятиях на </w:t>
      </w:r>
      <w:proofErr w:type="spellStart"/>
      <w:r w:rsidRPr="00230B27">
        <w:rPr>
          <w:rFonts w:ascii="Times New Roman" w:hAnsi="Times New Roman" w:cs="Times New Roman"/>
          <w:sz w:val="24"/>
          <w:szCs w:val="24"/>
        </w:rPr>
        <w:t>интернет-ресурсах</w:t>
      </w:r>
      <w:proofErr w:type="spellEnd"/>
      <w:r w:rsidRPr="00230B27">
        <w:rPr>
          <w:rFonts w:ascii="Times New Roman" w:hAnsi="Times New Roman" w:cs="Times New Roman"/>
          <w:sz w:val="24"/>
          <w:szCs w:val="24"/>
        </w:rPr>
        <w:t xml:space="preserve"> для подтверждения тех или иных показателей и критериев;</w:t>
      </w:r>
    </w:p>
    <w:p w:rsidR="006202A8" w:rsidRPr="00230B27" w:rsidRDefault="006202A8" w:rsidP="006202A8">
      <w:pPr>
        <w:pStyle w:val="a3"/>
        <w:numPr>
          <w:ilvl w:val="0"/>
          <w:numId w:val="2"/>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230B27">
        <w:rPr>
          <w:rFonts w:ascii="Times New Roman" w:hAnsi="Times New Roman" w:cs="Times New Roman"/>
          <w:sz w:val="24"/>
          <w:szCs w:val="24"/>
        </w:rPr>
        <w:t>подготовить и опубликовать методические разработки в области воспитательной работы;</w:t>
      </w:r>
    </w:p>
    <w:p w:rsidR="006202A8" w:rsidRPr="00230B27" w:rsidRDefault="006202A8" w:rsidP="006202A8">
      <w:pPr>
        <w:pStyle w:val="a3"/>
        <w:numPr>
          <w:ilvl w:val="0"/>
          <w:numId w:val="2"/>
        </w:numPr>
        <w:shd w:val="clear" w:color="auto" w:fill="FFFFFF"/>
        <w:tabs>
          <w:tab w:val="left" w:pos="709"/>
          <w:tab w:val="left" w:pos="851"/>
        </w:tabs>
        <w:spacing w:after="0" w:line="240" w:lineRule="auto"/>
        <w:ind w:left="0" w:firstLine="567"/>
        <w:jc w:val="both"/>
        <w:textAlignment w:val="baseline"/>
        <w:rPr>
          <w:rFonts w:ascii="Times New Roman" w:hAnsi="Times New Roman" w:cs="Times New Roman"/>
          <w:sz w:val="24"/>
          <w:szCs w:val="24"/>
        </w:rPr>
      </w:pPr>
      <w:r w:rsidRPr="00230B27">
        <w:rPr>
          <w:rFonts w:ascii="Times New Roman" w:hAnsi="Times New Roman" w:cs="Times New Roman"/>
          <w:sz w:val="24"/>
          <w:szCs w:val="24"/>
        </w:rPr>
        <w:t>предусмотреть повышение квалификации педагогических работников и управленческих кадров по направлению «Воспитательная работа».</w:t>
      </w:r>
    </w:p>
    <w:p w:rsidR="00230B27" w:rsidRPr="00230B27" w:rsidRDefault="00230B27" w:rsidP="00230B27">
      <w:pPr>
        <w:spacing w:after="0"/>
        <w:jc w:val="both"/>
        <w:rPr>
          <w:rFonts w:ascii="Times New Roman" w:hAnsi="Times New Roman" w:cs="Times New Roman"/>
          <w:sz w:val="24"/>
          <w:szCs w:val="24"/>
        </w:rPr>
      </w:pPr>
      <w:r w:rsidRPr="00230B27">
        <w:rPr>
          <w:rFonts w:ascii="Times New Roman" w:hAnsi="Times New Roman" w:cs="Times New Roman"/>
          <w:sz w:val="24"/>
          <w:szCs w:val="24"/>
        </w:rPr>
        <w:t xml:space="preserve">          4) р</w:t>
      </w:r>
      <w:r w:rsidRPr="00230B27">
        <w:rPr>
          <w:rFonts w:ascii="Times New Roman" w:hAnsi="Times New Roman" w:cs="Times New Roman"/>
          <w:sz w:val="24"/>
          <w:szCs w:val="24"/>
        </w:rPr>
        <w:t xml:space="preserve">уководителям </w:t>
      </w:r>
      <w:r w:rsidRPr="00230B27">
        <w:rPr>
          <w:rFonts w:ascii="Times New Roman" w:hAnsi="Times New Roman" w:cs="Times New Roman"/>
          <w:sz w:val="24"/>
          <w:szCs w:val="24"/>
        </w:rPr>
        <w:t xml:space="preserve">муниципальных </w:t>
      </w:r>
      <w:r w:rsidRPr="00230B27">
        <w:rPr>
          <w:rFonts w:ascii="Times New Roman" w:hAnsi="Times New Roman" w:cs="Times New Roman"/>
          <w:sz w:val="24"/>
          <w:szCs w:val="24"/>
        </w:rPr>
        <w:t>общеобразовательных организаций принять участие во Всероссийском проекте «</w:t>
      </w:r>
      <w:proofErr w:type="spellStart"/>
      <w:r w:rsidRPr="00230B27">
        <w:rPr>
          <w:rFonts w:ascii="Times New Roman" w:hAnsi="Times New Roman" w:cs="Times New Roman"/>
          <w:sz w:val="24"/>
          <w:szCs w:val="24"/>
        </w:rPr>
        <w:t>Киноуроки</w:t>
      </w:r>
      <w:proofErr w:type="spellEnd"/>
      <w:r w:rsidRPr="00230B27">
        <w:rPr>
          <w:rFonts w:ascii="Times New Roman" w:hAnsi="Times New Roman" w:cs="Times New Roman"/>
          <w:sz w:val="24"/>
          <w:szCs w:val="24"/>
        </w:rPr>
        <w:t xml:space="preserve"> в школах России», являющимся эффективным методическим инструментом реализации рабочей программа воспитания, тиражировать опыт проведения социальных практик</w:t>
      </w:r>
      <w:r w:rsidRPr="00230B27">
        <w:rPr>
          <w:rFonts w:ascii="Times New Roman" w:hAnsi="Times New Roman" w:cs="Times New Roman"/>
          <w:sz w:val="24"/>
          <w:szCs w:val="24"/>
        </w:rPr>
        <w:t>;</w:t>
      </w:r>
    </w:p>
    <w:p w:rsidR="00230B27" w:rsidRPr="00230B27" w:rsidRDefault="00230B27" w:rsidP="00230B27">
      <w:pPr>
        <w:spacing w:after="0"/>
        <w:jc w:val="both"/>
        <w:rPr>
          <w:rFonts w:ascii="Times New Roman" w:hAnsi="Times New Roman" w:cs="Times New Roman"/>
          <w:sz w:val="24"/>
          <w:szCs w:val="24"/>
        </w:rPr>
      </w:pPr>
      <w:r w:rsidRPr="00230B27">
        <w:rPr>
          <w:rFonts w:ascii="Times New Roman" w:hAnsi="Times New Roman" w:cs="Times New Roman"/>
          <w:sz w:val="24"/>
          <w:szCs w:val="24"/>
        </w:rPr>
        <w:t xml:space="preserve">         5) </w:t>
      </w:r>
      <w:r w:rsidRPr="00230B27">
        <w:rPr>
          <w:rFonts w:ascii="Times New Roman" w:hAnsi="Times New Roman" w:cs="Times New Roman"/>
          <w:sz w:val="24"/>
          <w:szCs w:val="24"/>
        </w:rPr>
        <w:t xml:space="preserve">руководителям </w:t>
      </w:r>
      <w:r w:rsidRPr="00230B27">
        <w:rPr>
          <w:rFonts w:ascii="Times New Roman" w:hAnsi="Times New Roman" w:cs="Times New Roman"/>
          <w:sz w:val="24"/>
          <w:szCs w:val="24"/>
        </w:rPr>
        <w:t xml:space="preserve">муниципальных </w:t>
      </w:r>
      <w:r w:rsidRPr="00230B27">
        <w:rPr>
          <w:rFonts w:ascii="Times New Roman" w:hAnsi="Times New Roman" w:cs="Times New Roman"/>
          <w:sz w:val="24"/>
          <w:szCs w:val="24"/>
        </w:rPr>
        <w:t>общеобразовательных организаций продолжить работу во Всероссийском проекте «Школа Министерства просвещения Российской Федерации», который способствует укреплению единой воспитывающей среды, ориентированной на формирование патриотизма, российской гражданской идентичности, духовно нравственной культуры на основе российских ценностей;</w:t>
      </w:r>
    </w:p>
    <w:p w:rsidR="00230B27" w:rsidRPr="00230B27" w:rsidRDefault="00230B27" w:rsidP="00230B27">
      <w:pPr>
        <w:spacing w:after="0"/>
        <w:jc w:val="both"/>
        <w:rPr>
          <w:rFonts w:ascii="Times New Roman" w:hAnsi="Times New Roman" w:cs="Times New Roman"/>
          <w:bCs/>
          <w:sz w:val="24"/>
          <w:szCs w:val="24"/>
        </w:rPr>
      </w:pPr>
      <w:r w:rsidRPr="00230B27">
        <w:rPr>
          <w:rFonts w:ascii="Times New Roman" w:hAnsi="Times New Roman" w:cs="Times New Roman"/>
          <w:sz w:val="24"/>
          <w:szCs w:val="24"/>
        </w:rPr>
        <w:t xml:space="preserve">        6) р</w:t>
      </w:r>
      <w:r w:rsidRPr="00230B27">
        <w:rPr>
          <w:rFonts w:ascii="Times New Roman" w:hAnsi="Times New Roman" w:cs="Times New Roman"/>
          <w:sz w:val="24"/>
          <w:szCs w:val="24"/>
        </w:rPr>
        <w:t xml:space="preserve">уководителям муниципальных общеобразовательных учреждений обратить внимание на реализацию дополнительных общеразвивающих программ по экологическому воспитанию; разработать меры по сохранению и увеличению охвата учащихся и родителей направленные на формирование здорового и </w:t>
      </w:r>
      <w:proofErr w:type="spellStart"/>
      <w:r w:rsidRPr="00230B27">
        <w:rPr>
          <w:rFonts w:ascii="Times New Roman" w:hAnsi="Times New Roman" w:cs="Times New Roman"/>
          <w:sz w:val="24"/>
          <w:szCs w:val="24"/>
        </w:rPr>
        <w:t>экологичного</w:t>
      </w:r>
      <w:proofErr w:type="spellEnd"/>
      <w:r w:rsidRPr="00230B27">
        <w:rPr>
          <w:rFonts w:ascii="Times New Roman" w:hAnsi="Times New Roman" w:cs="Times New Roman"/>
          <w:sz w:val="24"/>
          <w:szCs w:val="24"/>
        </w:rPr>
        <w:t xml:space="preserve"> образа жизни, включая информационную безопасность;</w:t>
      </w:r>
    </w:p>
    <w:p w:rsidR="00EF34C3" w:rsidRPr="00230B27" w:rsidRDefault="00EF34C3" w:rsidP="00230B27">
      <w:pPr>
        <w:jc w:val="both"/>
        <w:rPr>
          <w:sz w:val="24"/>
          <w:szCs w:val="24"/>
        </w:rPr>
      </w:pPr>
    </w:p>
    <w:sectPr w:rsidR="00EF34C3" w:rsidRPr="00230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6F7A"/>
    <w:multiLevelType w:val="hybridMultilevel"/>
    <w:tmpl w:val="21368796"/>
    <w:lvl w:ilvl="0" w:tplc="360A7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B5E7289"/>
    <w:multiLevelType w:val="hybridMultilevel"/>
    <w:tmpl w:val="5C8E1638"/>
    <w:lvl w:ilvl="0" w:tplc="FAE83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8"/>
    <w:rsid w:val="00230B27"/>
    <w:rsid w:val="002A41E3"/>
    <w:rsid w:val="006202A8"/>
    <w:rsid w:val="0079340E"/>
    <w:rsid w:val="007C5FA5"/>
    <w:rsid w:val="00CF0C53"/>
    <w:rsid w:val="00EF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04F2"/>
  <w15:chartTrackingRefBased/>
  <w15:docId w15:val="{05D031D7-601B-4B44-82B3-9D49280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2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List Paragraph"/>
    <w:basedOn w:val="a"/>
    <w:link w:val="a4"/>
    <w:uiPriority w:val="34"/>
    <w:qFormat/>
    <w:rsid w:val="006202A8"/>
    <w:pPr>
      <w:spacing w:after="200" w:line="276" w:lineRule="auto"/>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3"/>
    <w:uiPriority w:val="34"/>
    <w:locked/>
    <w:rsid w:val="006202A8"/>
  </w:style>
  <w:style w:type="character" w:customStyle="1" w:styleId="a5">
    <w:name w:val="Основной текст_"/>
    <w:basedOn w:val="a0"/>
    <w:link w:val="1"/>
    <w:rsid w:val="006202A8"/>
    <w:rPr>
      <w:rFonts w:ascii="Sylfaen" w:eastAsia="Sylfaen" w:hAnsi="Sylfaen" w:cs="Sylfaen"/>
      <w:spacing w:val="1"/>
      <w:shd w:val="clear" w:color="auto" w:fill="FFFFFF"/>
    </w:rPr>
  </w:style>
  <w:style w:type="paragraph" w:customStyle="1" w:styleId="1">
    <w:name w:val="Основной текст1"/>
    <w:basedOn w:val="a"/>
    <w:link w:val="a5"/>
    <w:rsid w:val="006202A8"/>
    <w:pPr>
      <w:widowControl w:val="0"/>
      <w:shd w:val="clear" w:color="auto" w:fill="FFFFFF"/>
      <w:spacing w:before="900" w:after="240" w:line="0" w:lineRule="atLeast"/>
    </w:pPr>
    <w:rPr>
      <w:rFonts w:ascii="Sylfaen" w:eastAsia="Sylfaen" w:hAnsi="Sylfaen" w:cs="Sylfaen"/>
      <w:spacing w:val="1"/>
    </w:rPr>
  </w:style>
  <w:style w:type="paragraph" w:styleId="a6">
    <w:name w:val="Balloon Text"/>
    <w:basedOn w:val="a"/>
    <w:link w:val="a7"/>
    <w:uiPriority w:val="99"/>
    <w:semiHidden/>
    <w:unhideWhenUsed/>
    <w:rsid w:val="007C5F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5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User</cp:lastModifiedBy>
  <cp:revision>3</cp:revision>
  <cp:lastPrinted>2024-08-21T08:45:00Z</cp:lastPrinted>
  <dcterms:created xsi:type="dcterms:W3CDTF">2024-08-21T06:02:00Z</dcterms:created>
  <dcterms:modified xsi:type="dcterms:W3CDTF">2024-08-26T08:27:00Z</dcterms:modified>
</cp:coreProperties>
</file>