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45" w:rsidRPr="004C3A8B" w:rsidRDefault="00F86419" w:rsidP="00F8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8B">
        <w:rPr>
          <w:rFonts w:ascii="Times New Roman" w:hAnsi="Times New Roman" w:cs="Times New Roman"/>
          <w:b/>
          <w:sz w:val="24"/>
          <w:szCs w:val="24"/>
        </w:rPr>
        <w:t>АНАЛИТИЧЕСКИЙ МАТЕРИАЛ</w:t>
      </w:r>
    </w:p>
    <w:p w:rsidR="00F86419" w:rsidRPr="001B182E" w:rsidRDefault="00F86419" w:rsidP="001B182E">
      <w:pPr>
        <w:pStyle w:val="a3"/>
        <w:shd w:val="clear" w:color="auto" w:fill="FAFAFA"/>
        <w:spacing w:before="0" w:beforeAutospacing="0" w:after="0" w:afterAutospacing="0"/>
        <w:ind w:firstLine="600"/>
        <w:jc w:val="center"/>
        <w:rPr>
          <w:rFonts w:ascii="Circe-Regular" w:hAnsi="Circe-Regular"/>
          <w:b/>
        </w:rPr>
      </w:pPr>
      <w:r w:rsidRPr="004C3A8B">
        <w:rPr>
          <w:b/>
        </w:rPr>
        <w:t>мониторинги в 202</w:t>
      </w:r>
      <w:r w:rsidR="005112C6">
        <w:rPr>
          <w:b/>
        </w:rPr>
        <w:t>4</w:t>
      </w:r>
      <w:r w:rsidRPr="004C3A8B">
        <w:rPr>
          <w:b/>
        </w:rPr>
        <w:t>-202</w:t>
      </w:r>
      <w:r w:rsidR="005112C6">
        <w:rPr>
          <w:b/>
        </w:rPr>
        <w:t>5</w:t>
      </w:r>
      <w:r w:rsidRPr="004C3A8B">
        <w:rPr>
          <w:b/>
        </w:rPr>
        <w:t xml:space="preserve"> учебном году</w:t>
      </w:r>
      <w:r w:rsidR="00581936">
        <w:rPr>
          <w:b/>
        </w:rPr>
        <w:t xml:space="preserve"> по городу Усть-</w:t>
      </w:r>
      <w:r w:rsidR="009F10E7" w:rsidRPr="001B182E">
        <w:rPr>
          <w:b/>
        </w:rPr>
        <w:t>Илимску</w:t>
      </w:r>
      <w:r w:rsidR="009F10E7" w:rsidRPr="001B182E">
        <w:rPr>
          <w:rFonts w:ascii="Circe-Regular" w:hAnsi="Circe-Regular"/>
          <w:b/>
          <w:bCs/>
        </w:rPr>
        <w:t xml:space="preserve"> в</w:t>
      </w:r>
      <w:r w:rsidR="001B182E" w:rsidRPr="001B182E">
        <w:rPr>
          <w:rFonts w:ascii="Circe-Regular" w:hAnsi="Circe-Regular"/>
          <w:b/>
          <w:bCs/>
        </w:rPr>
        <w:t xml:space="preserve"> рамках реализации указа Президента РФ от 7 мая 2018 г. № 204 «О национальных целях и стратегических задачах развития Российской Федерации на период до 2024 года» и национального проекта «Образование».</w:t>
      </w:r>
    </w:p>
    <w:p w:rsidR="00F86419" w:rsidRDefault="00F86419" w:rsidP="00581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В настоящее время проведение исследований качества подготовки обучающихся является неотъемлемой частью образовательного процесса. Особенность такой проверки заключается в том, что она проводится в рамках независимой оценки, которая регулируется статьей 95 и статьей 95.1 Федерального закона № 273-ФЗ от 29.12.2012 «Об образовании в Российской Федерации».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Независимая оценка качества подготовки обучающихся проводится в целях: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определения соответствия качества подготовки обучающихся;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выявления факторов, влияющих на качество подготовки детей в школе, что включает в себя особенности методов, приемов обучения;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 xml:space="preserve">выявления уровня образовательных достижений </w:t>
      </w:r>
      <w:proofErr w:type="gramStart"/>
      <w:r w:rsidRPr="00581936">
        <w:rPr>
          <w:rFonts w:ascii="Circe-Regular" w:hAnsi="Circe-Regular"/>
        </w:rPr>
        <w:t>различных групп</w:t>
      </w:r>
      <w:proofErr w:type="gramEnd"/>
      <w:r w:rsidRPr="00581936">
        <w:rPr>
          <w:rFonts w:ascii="Circe-Regular" w:hAnsi="Circe-Regular"/>
        </w:rPr>
        <w:t xml:space="preserve"> обучающихся;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выявления динамики изменения качества подготовки обучающихся;</w:t>
      </w:r>
    </w:p>
    <w:p w:rsidR="00581936" w:rsidRPr="00581936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определения степени эффективности принимаемых управленческих решений на различных уровнях системы образования (включая уровень образовательной организации);</w:t>
      </w:r>
    </w:p>
    <w:p w:rsidR="001B182E" w:rsidRDefault="00581936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 w:rsidRPr="00581936">
        <w:rPr>
          <w:rFonts w:ascii="Circe-Regular" w:hAnsi="Circe-Regular"/>
        </w:rPr>
        <w:t>создания необходимой базы информационно-аналитических материалов для принятия управленческих решений на различных уровнях системы образования (включая уровень образовательной организации), направленных на повышение качества подготовки обучающихся.</w:t>
      </w:r>
      <w:r w:rsidR="001B182E">
        <w:rPr>
          <w:rFonts w:ascii="Circe-Regular" w:hAnsi="Circe-Regular"/>
        </w:rPr>
        <w:t xml:space="preserve"> </w:t>
      </w:r>
    </w:p>
    <w:p w:rsidR="00FA36F8" w:rsidRPr="001B182E" w:rsidRDefault="001B182E" w:rsidP="00446DDC">
      <w:pPr>
        <w:pStyle w:val="a3"/>
        <w:shd w:val="clear" w:color="auto" w:fill="FAFAFA"/>
        <w:spacing w:before="0" w:beforeAutospacing="0" w:after="0" w:afterAutospacing="0"/>
        <w:ind w:firstLine="600"/>
        <w:jc w:val="both"/>
        <w:rPr>
          <w:rFonts w:ascii="Circe-Regular" w:hAnsi="Circe-Regular"/>
        </w:rPr>
      </w:pPr>
      <w:r>
        <w:rPr>
          <w:rFonts w:ascii="Circe-Regular" w:hAnsi="Circe-Regular"/>
          <w:bCs/>
        </w:rPr>
        <w:t xml:space="preserve"> </w:t>
      </w:r>
      <w:r w:rsidR="00C05564" w:rsidRPr="001B182E">
        <w:rPr>
          <w:rFonts w:ascii="Circe-Regular" w:hAnsi="Circe-Regular"/>
          <w:bCs/>
        </w:rPr>
        <w:t xml:space="preserve"> в рамках реализации указа Президента РФ от 7 мая 2018 г. № 204 «О национальных целях и стратегических задачах развития Российской Федерации на период до 2024 года» и национального проекта «Образование»</w:t>
      </w:r>
      <w:r>
        <w:rPr>
          <w:rFonts w:ascii="Circe-Regular" w:hAnsi="Circe-Regular"/>
          <w:bCs/>
        </w:rPr>
        <w:t>.</w:t>
      </w:r>
    </w:p>
    <w:p w:rsidR="00AB5EE6" w:rsidRDefault="00AB5EE6" w:rsidP="00C34548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lang w:eastAsia="ru-RU"/>
        </w:rPr>
      </w:pPr>
    </w:p>
    <w:p w:rsidR="00C34548" w:rsidRDefault="00374280" w:rsidP="00AB5EE6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lang w:eastAsia="ru-RU"/>
        </w:rPr>
      </w:pPr>
      <w:r w:rsidRPr="00C34548">
        <w:rPr>
          <w:rFonts w:ascii="Circe-Regular" w:eastAsia="Times New Roman" w:hAnsi="Circe-Regular" w:cs="Times New Roman" w:hint="eastAsia"/>
          <w:b/>
          <w:sz w:val="24"/>
          <w:szCs w:val="24"/>
          <w:lang w:eastAsia="ru-RU"/>
        </w:rPr>
        <w:t>ФЕДЕРАЛЬНЫЕ</w:t>
      </w:r>
      <w:r w:rsidRPr="00C34548">
        <w:rPr>
          <w:rFonts w:ascii="Circe-Regular" w:eastAsia="Times New Roman" w:hAnsi="Circe-Regular" w:cs="Times New Roman"/>
          <w:b/>
          <w:sz w:val="24"/>
          <w:szCs w:val="24"/>
          <w:lang w:eastAsia="ru-RU"/>
        </w:rPr>
        <w:t xml:space="preserve"> </w:t>
      </w:r>
      <w:r w:rsidRPr="00C34548">
        <w:rPr>
          <w:rFonts w:ascii="Circe-Regular" w:eastAsia="Times New Roman" w:hAnsi="Circe-Regular" w:cs="Times New Roman" w:hint="eastAsia"/>
          <w:b/>
          <w:sz w:val="24"/>
          <w:szCs w:val="24"/>
          <w:lang w:eastAsia="ru-RU"/>
        </w:rPr>
        <w:t>ОЦЕНОЧНЫЕ</w:t>
      </w:r>
      <w:r w:rsidRPr="00C34548">
        <w:rPr>
          <w:rFonts w:ascii="Circe-Regular" w:eastAsia="Times New Roman" w:hAnsi="Circe-Regular" w:cs="Times New Roman"/>
          <w:b/>
          <w:sz w:val="24"/>
          <w:szCs w:val="24"/>
          <w:lang w:eastAsia="ru-RU"/>
        </w:rPr>
        <w:t xml:space="preserve"> </w:t>
      </w:r>
      <w:r w:rsidRPr="00C34548">
        <w:rPr>
          <w:rFonts w:ascii="Circe-Regular" w:eastAsia="Times New Roman" w:hAnsi="Circe-Regular" w:cs="Times New Roman" w:hint="eastAsia"/>
          <w:b/>
          <w:sz w:val="24"/>
          <w:szCs w:val="24"/>
          <w:lang w:eastAsia="ru-RU"/>
        </w:rPr>
        <w:t>ПРОЦЕДУРЫ</w:t>
      </w:r>
    </w:p>
    <w:p w:rsidR="00DF204E" w:rsidRDefault="00DF204E" w:rsidP="00C34548">
      <w:pPr>
        <w:shd w:val="clear" w:color="auto" w:fill="FAFAFA"/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</w:p>
    <w:p w:rsidR="00D64689" w:rsidRPr="00FA578E" w:rsidRDefault="00D64689" w:rsidP="00D64689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</w:pPr>
      <w:r w:rsidRPr="00FA578E"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  <w:t>ВПР-202</w:t>
      </w:r>
      <w:r w:rsidR="005112C6"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  <w:t>4</w:t>
      </w:r>
    </w:p>
    <w:p w:rsidR="00D64689" w:rsidRPr="007D70CC" w:rsidRDefault="00D64689" w:rsidP="00D64689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color w:val="00B050"/>
          <w:sz w:val="24"/>
          <w:szCs w:val="24"/>
          <w:lang w:eastAsia="ru-RU"/>
        </w:rPr>
      </w:pPr>
    </w:p>
    <w:p w:rsidR="00D64689" w:rsidRPr="009F10E7" w:rsidRDefault="00D64689" w:rsidP="00D64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D64689" w:rsidRDefault="00D64689" w:rsidP="00D64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  <w:r w:rsidRPr="006D7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8662B3" w:rsidRDefault="008662B3" w:rsidP="008662B3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414042"/>
        </w:rPr>
      </w:pPr>
      <w:r>
        <w:rPr>
          <w:color w:val="414042"/>
        </w:rPr>
        <w:t xml:space="preserve">В соответствии с распоряжением министерства образования Иркутской области от 20,02.2024 года № 55-215-мр «О проведении всероссийских проверочных работ в Иркутской области в 2024 году» в период с 01 марта по 25 апреля 2024 года все 14 общеобразовательных учреждений города Усть-Илимска приняли участие во </w:t>
      </w:r>
      <w:r w:rsidRPr="00DB312C">
        <w:rPr>
          <w:color w:val="414042"/>
        </w:rPr>
        <w:t>всероссийских проверочных работах (далее ВПР)</w:t>
      </w:r>
      <w:r>
        <w:rPr>
          <w:color w:val="414042"/>
        </w:rPr>
        <w:t>.</w:t>
      </w:r>
    </w:p>
    <w:p w:rsidR="008662B3" w:rsidRPr="00DB312C" w:rsidRDefault="008662B3" w:rsidP="008662B3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414042"/>
        </w:rPr>
      </w:pPr>
      <w:r>
        <w:rPr>
          <w:color w:val="414042"/>
        </w:rPr>
        <w:t>С</w:t>
      </w:r>
      <w:r w:rsidRPr="00DB312C">
        <w:rPr>
          <w:color w:val="414042"/>
        </w:rPr>
        <w:t xml:space="preserve"> 1 по 22 марта 2024 года одиннадцатиклассники города Усть-Илимска из 4 </w:t>
      </w:r>
      <w:r w:rsidRPr="00DB312C">
        <w:rPr>
          <w:color w:val="333333"/>
        </w:rPr>
        <w:t>общеобразовательных учреждений города Усть-Илимска</w:t>
      </w:r>
      <w:r>
        <w:rPr>
          <w:color w:val="333333"/>
        </w:rPr>
        <w:t xml:space="preserve"> написали ВПР</w:t>
      </w:r>
      <w:r w:rsidRPr="00DB312C">
        <w:rPr>
          <w:color w:val="333333"/>
        </w:rPr>
        <w:t xml:space="preserve">. </w:t>
      </w:r>
      <w:r>
        <w:rPr>
          <w:color w:val="333333"/>
        </w:rPr>
        <w:t>Проверочные работы</w:t>
      </w:r>
      <w:r w:rsidRPr="00DB312C">
        <w:rPr>
          <w:color w:val="333333"/>
        </w:rPr>
        <w:t xml:space="preserve"> в 11-х классах проводятся по решению школы для выпускников, не выбравших перечисленные предметы для сдачи ЕГЭ. Так, МБОУ «СОШ № 2», МБОУ «СОШ № 8 им. Бусыгина М.И.» и МБОУ «СОШ № 17» выбрали географию, МАОУ «СОШ № 7 им. Пичуева Л.П.» - историю, а МБОУ «СОШ № 17» еще и физику.</w:t>
      </w:r>
    </w:p>
    <w:p w:rsidR="008662B3" w:rsidRPr="00DB312C" w:rsidRDefault="008662B3" w:rsidP="008662B3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414042"/>
        </w:rPr>
      </w:pPr>
      <w:r w:rsidRPr="00DB312C">
        <w:rPr>
          <w:color w:val="414042"/>
        </w:rPr>
        <w:lastRenderedPageBreak/>
        <w:t>С 4 по 25 апреля в соответствии с утвержденным министерством образования Иркутской области расписанием все обучающиеся 4-8-х классов приняли участие в ВПР по русскому языку и математике. В этот же период четвероклассники выполнили ВПР по предмету «Окружающий мир», ученики 5-х классов – по биологии и истории. Обучающиеся 6-8-х классов написали работы еще по двум предметам, определенным федеральным координатором на основе случайного выбора. Информация о распределении предметов по классам в параллели предоставлялась через личный кабинет образовательной организации в Федеральной информационной системе оценки качества образования (ФИСОКО) накануне проведения работ.</w:t>
      </w:r>
    </w:p>
    <w:p w:rsidR="008662B3" w:rsidRPr="00DB312C" w:rsidRDefault="008662B3" w:rsidP="008662B3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414042"/>
        </w:rPr>
      </w:pPr>
      <w:r w:rsidRPr="00DB312C">
        <w:rPr>
          <w:color w:val="414042"/>
        </w:rPr>
        <w:t>В 5-8-х классах была предусмотрена возможность проведения ВПР по истории, биологии, географии и обществознанию в компьютерном формате. Использование данного формата в прошлой кампании позволило повысить объективность проверки работ участников ВПР.</w:t>
      </w:r>
    </w:p>
    <w:p w:rsidR="008662B3" w:rsidRPr="00DB312C" w:rsidRDefault="008662B3" w:rsidP="00866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B312C">
        <w:rPr>
          <w:color w:val="333333"/>
        </w:rPr>
        <w:t>На муниципальном уровне было организовано независимое наблюдение во всех общеобразовательных учреждениях. 50 общественных наблюдателей были утверждены приказом председателя Комитета образования Администрации города Усть-Илимска.</w:t>
      </w:r>
    </w:p>
    <w:p w:rsidR="008662B3" w:rsidRPr="00DB312C" w:rsidRDefault="008662B3" w:rsidP="00866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B312C">
        <w:rPr>
          <w:color w:val="333333"/>
        </w:rPr>
        <w:t>Проверка работ осуществлялась школьными комиссиями. На муниципальном уровне проводились ВПР с выборочным контролем объективности в школах, которые по результатам ВПР-2023 попали в список учреждений, где выявлены признаки необъективности, сформированного Рособрнадзором по результатам анализа данных, загруженных в систему сопровождения оценочных процедур ФИС ОКО.</w:t>
      </w:r>
    </w:p>
    <w:p w:rsidR="008662B3" w:rsidRPr="008662B3" w:rsidRDefault="008662B3" w:rsidP="008662B3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662B3">
        <w:rPr>
          <w:rFonts w:ascii="Times New Roman" w:hAnsi="Times New Roman" w:cs="Times New Roman"/>
          <w:color w:val="333333"/>
          <w:sz w:val="24"/>
          <w:szCs w:val="24"/>
        </w:rPr>
        <w:t>Результаты работ ВПР помогут выявить пробелы в знаниях и в дальнейшем их устранить.</w:t>
      </w:r>
    </w:p>
    <w:p w:rsidR="00D64689" w:rsidRDefault="00D64689" w:rsidP="008662B3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64689" w:rsidRDefault="00D64689" w:rsidP="00D64689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Всероссийских проверочных работ общеобразовательных учреждений города Усть-Илимска (4-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8662B3" w:rsidRDefault="008662B3" w:rsidP="00D64689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B3">
        <w:rPr>
          <w:noProof/>
          <w:lang w:eastAsia="ru-RU"/>
        </w:rPr>
        <w:drawing>
          <wp:inline distT="0" distB="0" distL="0" distR="0">
            <wp:extent cx="6120130" cy="43446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B3" w:rsidRDefault="008662B3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B3" w:rsidRDefault="008662B3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B3" w:rsidRDefault="008662B3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B3" w:rsidRDefault="008662B3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B3" w:rsidRDefault="008662B3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B3">
        <w:rPr>
          <w:noProof/>
          <w:lang w:eastAsia="ru-RU"/>
        </w:rPr>
        <w:lastRenderedPageBreak/>
        <w:drawing>
          <wp:inline distT="0" distB="0" distL="0" distR="0">
            <wp:extent cx="6120130" cy="21009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89" w:rsidRPr="00374280" w:rsidRDefault="00D64689" w:rsidP="00D64689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64689" w:rsidRDefault="00D64689" w:rsidP="00D64689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Всероссийских проверочных работ общеобразовательных учреждений города Усть-Илимска (11 класс)</w:t>
      </w:r>
    </w:p>
    <w:p w:rsidR="00D64689" w:rsidRPr="00374280" w:rsidRDefault="008662B3" w:rsidP="00D64689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 w:rsidRPr="008662B3">
        <w:rPr>
          <w:noProof/>
          <w:lang w:eastAsia="ru-RU"/>
        </w:rPr>
        <w:drawing>
          <wp:inline distT="0" distB="0" distL="0" distR="0">
            <wp:extent cx="6120130" cy="162708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89" w:rsidRDefault="00D64689" w:rsidP="00D64689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C0">
        <w:rPr>
          <w:rFonts w:ascii="Circe-Regular" w:eastAsia="Times New Roman" w:hAnsi="Circe-Regular" w:cs="Times New Roman"/>
          <w:sz w:val="24"/>
          <w:szCs w:val="24"/>
          <w:lang w:eastAsia="ru-RU"/>
        </w:rPr>
        <w:t>С подробными результатами по предметам и параллелям ВПР, подготовленными руководителями Городских методических объединений города, можно ознакомиться на Образовательном портале г.</w:t>
      </w: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 </w:t>
      </w:r>
      <w:r w:rsidRPr="00DD14C0">
        <w:rPr>
          <w:rFonts w:ascii="Circe-Regular" w:eastAsia="Times New Roman" w:hAnsi="Circe-Regular" w:cs="Times New Roman"/>
          <w:sz w:val="24"/>
          <w:szCs w:val="24"/>
          <w:lang w:eastAsia="ru-RU"/>
        </w:rPr>
        <w:t>Усть-Илимска</w:t>
      </w:r>
      <w:r w:rsidRPr="00DD1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2B3" w:rsidRDefault="008662B3" w:rsidP="00D64689">
      <w:pPr>
        <w:shd w:val="clear" w:color="auto" w:fill="FAFAFA"/>
        <w:spacing w:after="0" w:line="240" w:lineRule="auto"/>
        <w:ind w:firstLine="709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</w:p>
    <w:p w:rsidR="00D64689" w:rsidRDefault="00D64689" w:rsidP="00D64689">
      <w:pPr>
        <w:shd w:val="clear" w:color="auto" w:fill="FAFAFA"/>
        <w:spacing w:after="0" w:line="240" w:lineRule="auto"/>
        <w:ind w:firstLine="709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Выводы:</w:t>
      </w:r>
    </w:p>
    <w:p w:rsidR="00D64689" w:rsidRDefault="00D64689" w:rsidP="00D64689">
      <w:pPr>
        <w:pStyle w:val="a5"/>
        <w:numPr>
          <w:ilvl w:val="0"/>
          <w:numId w:val="24"/>
        </w:numPr>
        <w:shd w:val="clear" w:color="auto" w:fill="FAFAFA"/>
        <w:jc w:val="both"/>
        <w:rPr>
          <w:rFonts w:ascii="Circe-Regular" w:hAnsi="Circe-Regular"/>
        </w:rPr>
      </w:pPr>
      <w:r>
        <w:rPr>
          <w:rFonts w:ascii="Circe-Regular" w:hAnsi="Circe-Regular"/>
        </w:rPr>
        <w:t>В 202</w:t>
      </w:r>
      <w:r w:rsidR="003A0F4A">
        <w:rPr>
          <w:rFonts w:ascii="Circe-Regular" w:hAnsi="Circe-Regular"/>
        </w:rPr>
        <w:t>4</w:t>
      </w:r>
      <w:r>
        <w:rPr>
          <w:rFonts w:ascii="Circe-Regular" w:hAnsi="Circe-Regular"/>
        </w:rPr>
        <w:t xml:space="preserve"> г. ВПР в городе Усть-Илимске проведены в штатном режиме.</w:t>
      </w:r>
    </w:p>
    <w:p w:rsidR="00D64689" w:rsidRDefault="00D64689" w:rsidP="00D64689">
      <w:pPr>
        <w:pStyle w:val="a5"/>
        <w:numPr>
          <w:ilvl w:val="0"/>
          <w:numId w:val="24"/>
        </w:numPr>
        <w:shd w:val="clear" w:color="auto" w:fill="FAFAFA"/>
        <w:jc w:val="both"/>
        <w:rPr>
          <w:rFonts w:ascii="Circe-Regular" w:hAnsi="Circe-Regular"/>
        </w:rPr>
      </w:pPr>
      <w:r>
        <w:rPr>
          <w:rFonts w:ascii="Circe-Regular" w:hAnsi="Circe-Regular"/>
        </w:rPr>
        <w:t xml:space="preserve">Общее количество участников составило </w:t>
      </w:r>
      <w:r w:rsidR="003A0F4A">
        <w:rPr>
          <w:rFonts w:ascii="Circe-Regular" w:hAnsi="Circe-Regular"/>
        </w:rPr>
        <w:t>3830</w:t>
      </w:r>
      <w:r>
        <w:rPr>
          <w:rFonts w:ascii="Circe-Regular" w:hAnsi="Circe-Regular"/>
        </w:rPr>
        <w:t xml:space="preserve"> человек из 14 общеобразовательных учреждений города Усть-Илимска.</w:t>
      </w:r>
    </w:p>
    <w:p w:rsidR="00D64689" w:rsidRPr="00940CB9" w:rsidRDefault="00D64689" w:rsidP="00D64689">
      <w:pPr>
        <w:pStyle w:val="a5"/>
        <w:numPr>
          <w:ilvl w:val="0"/>
          <w:numId w:val="24"/>
        </w:numPr>
        <w:jc w:val="both"/>
      </w:pPr>
      <w:r w:rsidRPr="00940CB9">
        <w:t xml:space="preserve">На протяжении трех лет город Усть-Илимск по </w:t>
      </w:r>
      <w:r>
        <w:t xml:space="preserve">достижению минимального уровня подготовки учащихся по </w:t>
      </w:r>
      <w:r w:rsidRPr="00940CB9">
        <w:t xml:space="preserve">математике и по русскому языку стабильно находится в группе с </w:t>
      </w:r>
      <w:r>
        <w:t>критическими</w:t>
      </w:r>
      <w:r w:rsidRPr="00940CB9">
        <w:t xml:space="preserve"> значениями. </w:t>
      </w:r>
      <w:r w:rsidR="003A0F4A">
        <w:t>В 2024 году</w:t>
      </w:r>
      <w:r w:rsidRPr="00940CB9">
        <w:t xml:space="preserve"> в целом по городу наблюдается </w:t>
      </w:r>
      <w:r w:rsidR="003A0F4A">
        <w:t>небольшая отрицательная</w:t>
      </w:r>
      <w:r w:rsidRPr="00940CB9">
        <w:t xml:space="preserve"> динамика </w:t>
      </w:r>
      <w:r w:rsidR="003A0F4A">
        <w:t>снижения</w:t>
      </w:r>
      <w:r w:rsidRPr="00940CB9">
        <w:t xml:space="preserve"> общей доли учащихся, достигших минимального уровня подготовки обучающихся как по математике, так и по русскому языку. </w:t>
      </w:r>
    </w:p>
    <w:p w:rsidR="009E2B8C" w:rsidRPr="009E2B8C" w:rsidRDefault="009E2B8C" w:rsidP="00D64689">
      <w:pPr>
        <w:pStyle w:val="a5"/>
        <w:numPr>
          <w:ilvl w:val="0"/>
          <w:numId w:val="24"/>
        </w:numPr>
        <w:shd w:val="clear" w:color="auto" w:fill="FAFAFA"/>
        <w:jc w:val="both"/>
        <w:rPr>
          <w:rFonts w:ascii="Circe-Regular" w:hAnsi="Circe-Regular"/>
        </w:rPr>
      </w:pPr>
      <w:r w:rsidRPr="009174DF">
        <w:t xml:space="preserve">В </w:t>
      </w:r>
      <w:r>
        <w:t>71</w:t>
      </w:r>
      <w:r w:rsidRPr="009174DF">
        <w:t xml:space="preserve"> </w:t>
      </w:r>
      <w:r>
        <w:t xml:space="preserve">% ОУ города Усть-Илимска по математике и по русскому языку в 2024 году наблюдается общее снижение «отличников», это на 35% больше, чем в 2023 году. </w:t>
      </w:r>
    </w:p>
    <w:p w:rsidR="00D64689" w:rsidRPr="00940CB9" w:rsidRDefault="00D64689" w:rsidP="00D64689">
      <w:pPr>
        <w:pStyle w:val="a5"/>
        <w:numPr>
          <w:ilvl w:val="0"/>
          <w:numId w:val="24"/>
        </w:numPr>
        <w:shd w:val="clear" w:color="auto" w:fill="FAFAFA"/>
        <w:jc w:val="both"/>
        <w:rPr>
          <w:rFonts w:ascii="Circe-Regular" w:hAnsi="Circe-Regular"/>
        </w:rPr>
      </w:pPr>
      <w:r>
        <w:t>В 202</w:t>
      </w:r>
      <w:r w:rsidR="009E2B8C">
        <w:t>4</w:t>
      </w:r>
      <w:r>
        <w:t xml:space="preserve"> году большая часть участников ВПР по математике и по русскому языку в городе Усть-Илимске в целом справилась с заданиями базового уровня.</w:t>
      </w:r>
    </w:p>
    <w:p w:rsidR="00D64689" w:rsidRDefault="00D64689" w:rsidP="00D64689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F4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результатов ВПР-202</w:t>
      </w:r>
      <w:r w:rsidR="009E2B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 составлен анализ «Результаты участия обучающихся города Усть-Илимска во Всероссийских проверочных работах в 202</w:t>
      </w:r>
      <w:r w:rsidR="009E2B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году», содержащий оценку эффективности принятых мер, управленческие решения, принятые на муниципальном уровне и адресные рекомендации для каждого общеобразовательного учреждения города.</w:t>
      </w:r>
    </w:p>
    <w:p w:rsidR="00D64689" w:rsidRDefault="00D64689" w:rsidP="00D64689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аналитическими материалами </w:t>
      </w:r>
      <w:r w:rsidRPr="00DD14C0">
        <w:rPr>
          <w:rFonts w:ascii="Circe-Regular" w:eastAsia="Times New Roman" w:hAnsi="Circe-Regular" w:cs="Times New Roman"/>
          <w:sz w:val="24"/>
          <w:szCs w:val="24"/>
          <w:lang w:eastAsia="ru-RU"/>
        </w:rPr>
        <w:t>можно ознакомиться на Образовательном портале г.</w:t>
      </w: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 </w:t>
      </w:r>
      <w:r w:rsidRPr="00DD14C0"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Усть-Илимска </w:t>
      </w:r>
      <w:hyperlink r:id="rId9" w:history="1">
        <w:r w:rsidRPr="00DD14C0">
          <w:rPr>
            <w:rStyle w:val="a6"/>
            <w:rFonts w:ascii="Circe-Regular" w:eastAsia="Times New Roman" w:hAnsi="Circe-Regular" w:cs="Times New Roman"/>
            <w:color w:val="auto"/>
            <w:sz w:val="24"/>
            <w:szCs w:val="24"/>
            <w:lang w:eastAsia="ru-RU"/>
          </w:rPr>
          <w:t>http://uiedu.ru</w:t>
        </w:r>
      </w:hyperlink>
      <w:r w:rsidRPr="00DD14C0"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 </w:t>
      </w:r>
      <w:r w:rsidRPr="00DD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«Диагностика образовательных достижений обучающихся» в подразделе «ВПР».</w:t>
      </w:r>
    </w:p>
    <w:p w:rsidR="00D64689" w:rsidRDefault="00D64689" w:rsidP="007D70CC">
      <w:pPr>
        <w:shd w:val="clear" w:color="auto" w:fill="FAFAF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E22" w:rsidRDefault="00EB6E22" w:rsidP="00EB6E22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rFonts w:ascii="Circe-Regular" w:hAnsi="Circe-Regular"/>
        </w:rPr>
      </w:pPr>
    </w:p>
    <w:p w:rsidR="009E2B8C" w:rsidRPr="00EB6E22" w:rsidRDefault="009E2B8C" w:rsidP="00EB6E22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rFonts w:ascii="Circe-Regular" w:hAnsi="Circe-Regular"/>
        </w:rPr>
      </w:pPr>
    </w:p>
    <w:p w:rsidR="007D70CC" w:rsidRPr="006F3939" w:rsidRDefault="00D64689" w:rsidP="00494132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</w:pPr>
      <w:r w:rsidRPr="006F3939"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  <w:lastRenderedPageBreak/>
        <w:t>ВПР-202</w:t>
      </w:r>
      <w:r w:rsidR="005112C6"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  <w:t>5</w:t>
      </w:r>
    </w:p>
    <w:p w:rsidR="00D64689" w:rsidRDefault="00D64689" w:rsidP="00494132">
      <w:pPr>
        <w:shd w:val="clear" w:color="auto" w:fill="FAFAFA"/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</w:pPr>
    </w:p>
    <w:p w:rsidR="00480978" w:rsidRPr="00C20974" w:rsidRDefault="00480978" w:rsidP="00480978">
      <w:pPr>
        <w:pStyle w:val="a3"/>
        <w:shd w:val="clear" w:color="auto" w:fill="FAFAFA"/>
        <w:spacing w:before="0" w:beforeAutospacing="0" w:after="0" w:afterAutospacing="0"/>
        <w:ind w:firstLine="709"/>
        <w:jc w:val="both"/>
      </w:pPr>
      <w:r w:rsidRPr="00C20974">
        <w:t>В соответствии с распоряжением министерства образования Иркутской области от 04.03.2025 года № 55-237-мр «О проведении всероссийских проверочных работ в 2024/2025 учебном году» в период с 11 апреля по 16 мая 2025 года все 14 общеобразовательных учреждени</w:t>
      </w:r>
      <w:r>
        <w:t>я</w:t>
      </w:r>
      <w:r w:rsidRPr="00C20974">
        <w:t xml:space="preserve"> города Усть-Илимска приняли участие во всероссийских проверочных работах (далее ВПР). В этом году конкретные даты проведения ВПР для каждого класса и предмета школы определяли самостоятельно в рамках установленного расписанием периода.</w:t>
      </w:r>
    </w:p>
    <w:p w:rsidR="00480978" w:rsidRPr="00C20974" w:rsidRDefault="00480978" w:rsidP="00480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класса предусмотрен свой список предметов. Так, выпускники начальной школы писали работы по трем дисциплинам: русскому языку, математике и одному предмету, который определял Федеральный институт оценки качества образования (ФИОКО), являющийся федеральным координатором ВПР, – окружающий мир, литературное чтение или иностранный язык.</w:t>
      </w:r>
    </w:p>
    <w:p w:rsidR="00480978" w:rsidRPr="00C20974" w:rsidRDefault="00480978" w:rsidP="00480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5-8-х классов ВПР прошли по русскому языку и математике, а также еще по двум предметам, которые определил федеральный координатор на основе случайного выбора. Информация о распределении предметов по классам в параллели предоставлялась школам за неделю до проведения работы через личный кабинет образовательной организации в государственной информационной системе ФИС ОКО.</w:t>
      </w:r>
    </w:p>
    <w:p w:rsidR="00480978" w:rsidRPr="00C20974" w:rsidRDefault="00480978" w:rsidP="00480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для участников ВПР данной группы появилась возможность проверить свои знания по литературе, иностранному языку и информатике.</w:t>
      </w:r>
    </w:p>
    <w:p w:rsidR="00480978" w:rsidRPr="00C20974" w:rsidRDefault="00480978" w:rsidP="00480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учебного года для обучающихся 10-х классов участие в ВПР также стало обязательным.</w:t>
      </w:r>
    </w:p>
    <w:p w:rsidR="00480978" w:rsidRPr="00C20974" w:rsidRDefault="00480978" w:rsidP="00480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продолжительность работ составила один-два урока. </w:t>
      </w:r>
    </w:p>
    <w:p w:rsidR="00480978" w:rsidRPr="00C20974" w:rsidRDefault="00480978" w:rsidP="004809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0974">
        <w:t>Как и в прошлые годы, школа сама выб</w:t>
      </w:r>
      <w:r>
        <w:t>и</w:t>
      </w:r>
      <w:r w:rsidRPr="00C20974">
        <w:t>рала формат проведения ВПР на бумажном носителе или в компьютерной форме в 5 классах по предметам «История», «Биология», в 6–8 классах по предметам «История», «Биология», «География», «Обществознание». Сроки проведения ВПР в компьютерной форме с 11 по 24 апреля 2025 года.</w:t>
      </w:r>
    </w:p>
    <w:p w:rsidR="00480978" w:rsidRPr="00C20974" w:rsidRDefault="00480978" w:rsidP="004809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0974">
        <w:t>Проверка работ осуществлялась школьными комиссиями.</w:t>
      </w:r>
    </w:p>
    <w:p w:rsidR="00480978" w:rsidRPr="00C20974" w:rsidRDefault="00480978" w:rsidP="004809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0974">
        <w:t>Решение об использовании результатов ВПР в качестве промежуточной аттестации и о выставлении оценок в классный журнал принимается школой.</w:t>
      </w:r>
    </w:p>
    <w:p w:rsidR="00480978" w:rsidRPr="00C20974" w:rsidRDefault="00480978" w:rsidP="004809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0974">
        <w:t>При проведении ВПР не используются персональные данные участников.</w:t>
      </w:r>
    </w:p>
    <w:p w:rsidR="00480978" w:rsidRPr="00C20974" w:rsidRDefault="00480978" w:rsidP="0048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974">
        <w:rPr>
          <w:rFonts w:ascii="Times New Roman" w:hAnsi="Times New Roman" w:cs="Times New Roman"/>
          <w:sz w:val="24"/>
          <w:szCs w:val="24"/>
        </w:rPr>
        <w:t>На муниципальном уровне было организовано независимое и общественное наблюдение во всех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20974">
        <w:rPr>
          <w:rFonts w:ascii="Times New Roman" w:hAnsi="Times New Roman" w:cs="Times New Roman"/>
          <w:sz w:val="24"/>
          <w:szCs w:val="24"/>
        </w:rPr>
        <w:t>. 47 независимых и общественных наблюдателей были утверждены приказом председателя Комитета образования Администрации города Усть-Илимска. Независимым и общественным наблюдением было охвачено 70 процедур проведения ВПР во всех 14 школах города Усть-Илимска.</w:t>
      </w:r>
    </w:p>
    <w:p w:rsidR="00480978" w:rsidRPr="00C20974" w:rsidRDefault="00480978" w:rsidP="0048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974">
        <w:rPr>
          <w:rFonts w:ascii="Times New Roman" w:hAnsi="Times New Roman" w:cs="Times New Roman"/>
          <w:sz w:val="24"/>
          <w:szCs w:val="24"/>
        </w:rPr>
        <w:t xml:space="preserve">На муниципальном уровне проводились ВПР с выборочным контролем объективности в трех общеобразовательных учреждениях. В муниципальную выборку вошли: МАОУ СОШ № 9, МАОУ «СОШ № 11» и МАОУ «Экспериментальный лицей им. Батербиева М.М.». В данных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Pr="00C20974">
        <w:rPr>
          <w:rFonts w:ascii="Times New Roman" w:hAnsi="Times New Roman" w:cs="Times New Roman"/>
          <w:sz w:val="24"/>
          <w:szCs w:val="24"/>
        </w:rPr>
        <w:t xml:space="preserve"> ВПР с выборочным контролем объективности результатов на муниципальном уровне проводились в параллелях 4-х и 5-х классов по русскому языку и математике.</w:t>
      </w:r>
    </w:p>
    <w:p w:rsidR="00374280" w:rsidRDefault="00480978" w:rsidP="00480978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20974">
        <w:rPr>
          <w:rFonts w:eastAsia="Times New Roman"/>
          <w:lang w:eastAsia="ru-RU"/>
        </w:rPr>
        <w:t>На сегодняшний день ВПР выполняют одну из ключевых задач в системе образования, помогая школам и учителям скорректировать свои подходы, что в конечном счете должно улучшить качество образования.</w:t>
      </w:r>
    </w:p>
    <w:p w:rsidR="00480978" w:rsidRPr="007D70CC" w:rsidRDefault="00480978" w:rsidP="00480978">
      <w:pPr>
        <w:pStyle w:val="Default"/>
        <w:jc w:val="center"/>
        <w:rPr>
          <w:b/>
          <w:color w:val="00B050"/>
        </w:rPr>
      </w:pPr>
    </w:p>
    <w:p w:rsidR="00494132" w:rsidRPr="00155740" w:rsidRDefault="00AF7444" w:rsidP="00AB5EE6">
      <w:pPr>
        <w:pStyle w:val="Default"/>
        <w:jc w:val="center"/>
        <w:rPr>
          <w:b/>
          <w:color w:val="auto"/>
        </w:rPr>
      </w:pPr>
      <w:r w:rsidRPr="00155740">
        <w:rPr>
          <w:b/>
          <w:color w:val="auto"/>
        </w:rPr>
        <w:t>РЕГИОНАЛЬНЫЕ ДИАГНОСТИКИ</w:t>
      </w:r>
    </w:p>
    <w:p w:rsidR="00AB5EE6" w:rsidRPr="007D70CC" w:rsidRDefault="00AB5EE6" w:rsidP="00AB5EE6">
      <w:pPr>
        <w:pStyle w:val="Default"/>
        <w:jc w:val="center"/>
        <w:rPr>
          <w:b/>
          <w:color w:val="00B050"/>
        </w:rPr>
      </w:pPr>
    </w:p>
    <w:p w:rsidR="0060578A" w:rsidRPr="00155740" w:rsidRDefault="0060578A" w:rsidP="0060578A">
      <w:pPr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</w:pPr>
      <w:r w:rsidRPr="00155740">
        <w:rPr>
          <w:rFonts w:ascii="Circe-Regular" w:eastAsia="Times New Roman" w:hAnsi="Circe-Regular" w:cs="Times New Roman"/>
          <w:b/>
          <w:sz w:val="24"/>
          <w:szCs w:val="24"/>
          <w:u w:val="single"/>
          <w:lang w:eastAsia="ru-RU"/>
        </w:rPr>
        <w:t>Итоговое собеседование в 9-х классах</w:t>
      </w:r>
    </w:p>
    <w:p w:rsidR="0060578A" w:rsidRPr="007D70CC" w:rsidRDefault="0060578A" w:rsidP="0060578A">
      <w:pPr>
        <w:spacing w:after="0" w:line="240" w:lineRule="auto"/>
        <w:jc w:val="center"/>
        <w:rPr>
          <w:rFonts w:ascii="Circe-Regular" w:eastAsia="Times New Roman" w:hAnsi="Circe-Regular" w:cs="Times New Roman"/>
          <w:b/>
          <w:color w:val="00B050"/>
          <w:sz w:val="24"/>
          <w:szCs w:val="24"/>
          <w:lang w:eastAsia="ru-RU"/>
        </w:rPr>
      </w:pPr>
    </w:p>
    <w:p w:rsidR="00863DB3" w:rsidRDefault="00863DB3" w:rsidP="00863DB3">
      <w:pPr>
        <w:spacing w:after="0" w:line="240" w:lineRule="auto"/>
        <w:ind w:firstLine="708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Итоговое собеседование по русскому языку, как одно из условий допуска к государственной итоговой аттестации по образовательным программам основного общего образова</w:t>
      </w: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lastRenderedPageBreak/>
        <w:t>ния, проводилось для обучающихся 9 классов образовательных организаций 12 февраля и 12 марта 2025 года на основании нормативных документов:</w:t>
      </w:r>
    </w:p>
    <w:p w:rsidR="00863DB3" w:rsidRDefault="00863DB3" w:rsidP="00863DB3">
      <w:pPr>
        <w:pStyle w:val="Default"/>
        <w:numPr>
          <w:ilvl w:val="0"/>
          <w:numId w:val="40"/>
        </w:numPr>
        <w:ind w:left="360"/>
        <w:jc w:val="both"/>
        <w:rPr>
          <w:szCs w:val="40"/>
        </w:rPr>
      </w:pPr>
      <w:r>
        <w:rPr>
          <w:szCs w:val="40"/>
        </w:rPr>
        <w:t>Приказ Минпросвещения России и Рособрнадзора от 04.04.2023 № 232/551«Об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863DB3" w:rsidRDefault="00863DB3" w:rsidP="00863DB3">
      <w:pPr>
        <w:pStyle w:val="Default"/>
        <w:numPr>
          <w:ilvl w:val="0"/>
          <w:numId w:val="40"/>
        </w:numPr>
        <w:ind w:left="360"/>
        <w:jc w:val="both"/>
        <w:rPr>
          <w:szCs w:val="40"/>
        </w:rPr>
      </w:pPr>
      <w:r>
        <w:rPr>
          <w:rFonts w:ascii="Circe-Regular" w:eastAsia="Times New Roman" w:hAnsi="Circe-Regular"/>
          <w:lang w:eastAsia="ru-RU"/>
        </w:rPr>
        <w:t>Приказ Министерства образования Иркутской области от 04.02.2019г. № 3-мр «</w:t>
      </w:r>
      <w:r>
        <w:rPr>
          <w:szCs w:val="40"/>
        </w:rPr>
        <w:t>«Об утверждении Порядка проведения, а также проверки итогового собеседования по русскому языку в Иркутской области»</w:t>
      </w:r>
      <w:r>
        <w:rPr>
          <w:rFonts w:ascii="Circe-Regular" w:eastAsia="Times New Roman" w:hAnsi="Circe-Regular"/>
          <w:lang w:eastAsia="ru-RU"/>
        </w:rPr>
        <w:t>;</w:t>
      </w:r>
    </w:p>
    <w:p w:rsidR="00863DB3" w:rsidRDefault="00863DB3" w:rsidP="00863DB3">
      <w:pPr>
        <w:pStyle w:val="Default"/>
        <w:numPr>
          <w:ilvl w:val="0"/>
          <w:numId w:val="40"/>
        </w:numPr>
        <w:ind w:left="360"/>
        <w:jc w:val="both"/>
        <w:rPr>
          <w:szCs w:val="40"/>
        </w:rPr>
      </w:pPr>
      <w:r>
        <w:rPr>
          <w:rFonts w:ascii="Circe-Regular" w:eastAsia="Times New Roman" w:hAnsi="Circe-Regular"/>
          <w:lang w:eastAsia="ru-RU"/>
        </w:rPr>
        <w:t>Распоряжение Министерства образования Иркутской области от 25.12.2024г. № 55-1587-мр «</w:t>
      </w:r>
      <w:r>
        <w:t>Об утверждении форм заявлений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Иркутской области в 2024 –  2025 учебном году»;</w:t>
      </w:r>
    </w:p>
    <w:p w:rsidR="00863DB3" w:rsidRDefault="00863DB3" w:rsidP="00863DB3">
      <w:pPr>
        <w:pStyle w:val="a5"/>
        <w:numPr>
          <w:ilvl w:val="0"/>
          <w:numId w:val="40"/>
        </w:numPr>
        <w:ind w:left="360"/>
        <w:jc w:val="both"/>
        <w:rPr>
          <w:rFonts w:ascii="Circe-Regular" w:hAnsi="Circe-Regular"/>
        </w:rPr>
      </w:pPr>
      <w:r>
        <w:rPr>
          <w:rFonts w:ascii="Circe-Regular" w:hAnsi="Circe-Regular"/>
        </w:rPr>
        <w:t>Приказа Министерства образования Иркутской области от 25.01.2024г. № 55-1-мр «О внесении изменений в приказ министерства образования Иркутской области от 4 февраля 2019 года № 3-мпр»;</w:t>
      </w:r>
    </w:p>
    <w:p w:rsidR="00863DB3" w:rsidRDefault="00863DB3" w:rsidP="00863DB3">
      <w:pPr>
        <w:pStyle w:val="a5"/>
        <w:numPr>
          <w:ilvl w:val="0"/>
          <w:numId w:val="40"/>
        </w:numPr>
        <w:ind w:left="360"/>
        <w:jc w:val="both"/>
        <w:rPr>
          <w:rFonts w:ascii="Circe-Regular" w:hAnsi="Circe-Regular"/>
        </w:rPr>
      </w:pPr>
      <w:r>
        <w:rPr>
          <w:rFonts w:ascii="Circe-Regular" w:hAnsi="Circe-Regular"/>
        </w:rPr>
        <w:t>Распоряжение от 24.01.2024г. № 55-55-мр «О проведении итогового собеседования по русскому языку в Иркутской области»;</w:t>
      </w:r>
    </w:p>
    <w:p w:rsidR="00863DB3" w:rsidRDefault="00863DB3" w:rsidP="00863DB3">
      <w:pPr>
        <w:pStyle w:val="a5"/>
        <w:numPr>
          <w:ilvl w:val="0"/>
          <w:numId w:val="40"/>
        </w:numPr>
        <w:ind w:left="360"/>
        <w:jc w:val="both"/>
        <w:rPr>
          <w:rFonts w:ascii="Circe-Regular" w:hAnsi="Circe-Regular"/>
        </w:rPr>
      </w:pPr>
      <w:r>
        <w:rPr>
          <w:rFonts w:ascii="Circe-Regular" w:hAnsi="Circe-Regular"/>
        </w:rPr>
        <w:t>Распоряжение Министерства образования Иркутской области от 12.02.2025г. № 55-124-мр «О проведении итогового собеседования по русскому языку 12 февраля 2025 года в Иркутской области»;</w:t>
      </w:r>
    </w:p>
    <w:p w:rsidR="00863DB3" w:rsidRDefault="00863DB3" w:rsidP="00863DB3">
      <w:pPr>
        <w:pStyle w:val="a5"/>
        <w:numPr>
          <w:ilvl w:val="0"/>
          <w:numId w:val="40"/>
        </w:numPr>
        <w:ind w:left="360"/>
        <w:jc w:val="both"/>
        <w:rPr>
          <w:rFonts w:ascii="Circe-Regular" w:hAnsi="Circe-Regular"/>
        </w:rPr>
      </w:pPr>
      <w:r>
        <w:rPr>
          <w:rFonts w:ascii="Circe-Regular" w:hAnsi="Circe-Regular"/>
        </w:rPr>
        <w:t xml:space="preserve">Приказ Комитата образования Администрации города Усть-Илимска от 23.01.2025г. № 067 </w:t>
      </w:r>
      <w:r>
        <w:t>О проведении итогового собеседования по русскому языку обучающихся 9-х классов общеобразовательных учреждениях города Усть-Илимска в 2025 году.</w:t>
      </w:r>
    </w:p>
    <w:p w:rsidR="00863DB3" w:rsidRDefault="00863DB3" w:rsidP="00863DB3">
      <w:p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</w:p>
    <w:p w:rsidR="00863DB3" w:rsidRDefault="00863DB3" w:rsidP="00863DB3">
      <w:pPr>
        <w:spacing w:after="0" w:line="240" w:lineRule="auto"/>
        <w:ind w:firstLine="390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 Для участия в итоговом собеседовании по русскому языку обучающиеся подавали заявление в образовательные организации, в которых они осваивают образовательные программы основного общего образования.  </w:t>
      </w:r>
    </w:p>
    <w:p w:rsidR="00863DB3" w:rsidRDefault="00863DB3" w:rsidP="00863DB3">
      <w:pPr>
        <w:spacing w:after="0" w:line="240" w:lineRule="auto"/>
        <w:ind w:firstLine="390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:rsidR="00863DB3" w:rsidRDefault="00863DB3" w:rsidP="00863DB3">
      <w:p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Модель собеседования включает следующие типы заданий:</w:t>
      </w:r>
    </w:p>
    <w:p w:rsidR="00863DB3" w:rsidRDefault="00863DB3" w:rsidP="00863DB3">
      <w:pPr>
        <w:numPr>
          <w:ilvl w:val="0"/>
          <w:numId w:val="41"/>
        </w:num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чтение текста вслух;</w:t>
      </w:r>
    </w:p>
    <w:p w:rsidR="00863DB3" w:rsidRDefault="00863DB3" w:rsidP="00863DB3">
      <w:pPr>
        <w:numPr>
          <w:ilvl w:val="0"/>
          <w:numId w:val="41"/>
        </w:num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863DB3" w:rsidRDefault="00863DB3" w:rsidP="00863DB3">
      <w:pPr>
        <w:numPr>
          <w:ilvl w:val="0"/>
          <w:numId w:val="41"/>
        </w:num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863DB3" w:rsidRDefault="00863DB3" w:rsidP="00863DB3">
      <w:pPr>
        <w:numPr>
          <w:ilvl w:val="0"/>
          <w:numId w:val="41"/>
        </w:num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диалог с экзаменатором-собеседником.</w:t>
      </w:r>
    </w:p>
    <w:p w:rsidR="00863DB3" w:rsidRDefault="00863DB3" w:rsidP="00863DB3">
      <w:p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 </w:t>
      </w: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ab/>
        <w:t>На выполнение работы каждому участнику отводиться около 15 минут. В процессе проведения собеседования ведется аудиозапись. Оценка выполнения заданий работы осуществляться экспертом по специально разработанным критериям с учетом соблюдения норм современного русского литературного языка.</w:t>
      </w:r>
    </w:p>
    <w:p w:rsidR="00863DB3" w:rsidRDefault="00863DB3" w:rsidP="00863DB3">
      <w:pPr>
        <w:spacing w:after="0" w:line="240" w:lineRule="auto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 </w:t>
      </w: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ab/>
        <w:t>Для участников с ограниченными возможностями здоровья, детей-инвалидов и инвалидов, а также тех, кто обучался по состоянию здоровья на дому, продолжительность итогового собеседования по русскому языку увеличивается на 30 минут. Таких участников у нас в городе 166.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Результатом итогового собеседования по русскому языку является «зачет» или «незачет».  Общее количество баллов за выполнение всей работы – 20. «Зачет» участник получает в случае, если набрал за выполнение всей работы 10 или более баллов.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подготовки к проведению итогового собеседования по русскому языку обучающихся 9-х классов 12 февраля 2025 года Региональный центр обработки информации и мониторинга ГАУ ИО ЦОПМК и МКО проводил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«Проведение итогового собеседования по русскому языку». В нем приняли участие 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специалистов, привлекаемых к проведению и проверке итогового собеседования из всех общеобразовательных учреждений города, кроме МАОУ «СОШ № 7 имени Пичуева Л.П.». Из них: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координатор, ответственный за техническую часть на муниципальном уровне, 12 ответственных организа</w:t>
      </w:r>
      <w:r>
        <w:rPr>
          <w:rFonts w:ascii="Times New Roman" w:hAnsi="Times New Roman" w:cs="Times New Roman"/>
          <w:sz w:val="24"/>
          <w:szCs w:val="24"/>
        </w:rPr>
        <w:lastRenderedPageBreak/>
        <w:t>торов за проведение итогового собеседования в общеобразовательном учреждении, 43 собеседника, 41 эксперт, 12 технических специалистов.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 на итоговое собеседование зарегистрировано 875</w:t>
      </w:r>
      <w:r>
        <w:rPr>
          <w:rFonts w:ascii="Times New Roman" w:hAnsi="Times New Roman" w:cs="Times New Roman"/>
          <w:sz w:val="24"/>
          <w:szCs w:val="24"/>
        </w:rPr>
        <w:t xml:space="preserve"> девятиклассников текущего учебного года и двое с семейной формы обучения (МАОУ «СОШ № 12»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им.Семенова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и МАОУ «СОШ №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им.М.К.Янгеля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»). 166 из них – с ограниченными возможностями здоровья.</w:t>
      </w:r>
    </w:p>
    <w:p w:rsidR="00863DB3" w:rsidRDefault="00863DB3" w:rsidP="0086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 февраля 2025г. в итоговом собеседовании приняли участие 864 девятиклассников (98,5% от обучающихся, зарегистрированных в РИС), что на уровне прошлого года. В общеобразовательных учреждениях были подготовлены 60 аудиторий для проведения ИС. </w:t>
      </w:r>
    </w:p>
    <w:p w:rsidR="00863DB3" w:rsidRDefault="00863DB3" w:rsidP="00863DB3">
      <w:pPr>
        <w:pStyle w:val="newsdetaildat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Итоговое собеседование проводилось в устной форме, оно направлено на проверку коммуникативных навыков учеников. Все задания относятся к базовому уровню сложности и оценивались по специально разработанным критериям.</w:t>
      </w:r>
    </w:p>
    <w:p w:rsidR="00863DB3" w:rsidRDefault="00863DB3" w:rsidP="00863DB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ab/>
        <w:t xml:space="preserve">В день проведения ИС на </w:t>
      </w:r>
      <w:proofErr w:type="spellStart"/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фтп</w:t>
      </w:r>
      <w:proofErr w:type="spellEnd"/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 сервер для всех общеобразовательных учреждений был выставлен архив с КИМ ИС – 4 варианта. РЦОИ рекомендовало использовать один вариант в аудитории.  </w:t>
      </w:r>
    </w:p>
    <w:p w:rsidR="00863DB3" w:rsidRPr="00863DB3" w:rsidRDefault="00863DB3" w:rsidP="00863DB3">
      <w:pPr>
        <w:pStyle w:val="newsdetaildate"/>
        <w:shd w:val="clear" w:color="auto" w:fill="FFFFFF"/>
        <w:spacing w:before="0" w:beforeAutospacing="0" w:after="0" w:afterAutospacing="0"/>
        <w:jc w:val="right"/>
      </w:pPr>
      <w:r w:rsidRPr="00863DB3">
        <w:t xml:space="preserve">Таблица </w:t>
      </w:r>
      <w:r w:rsidRPr="00863DB3">
        <w:t>2</w:t>
      </w:r>
    </w:p>
    <w:p w:rsidR="00863DB3" w:rsidRDefault="00863DB3" w:rsidP="00863DB3">
      <w:pPr>
        <w:pStyle w:val="newsdetaildate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Количественные данные, в разрезе ОУ при проведении ИС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2835"/>
        <w:gridCol w:w="2693"/>
      </w:tblGrid>
      <w:tr w:rsidR="00863DB3" w:rsidTr="00863DB3">
        <w:trPr>
          <w:trHeight w:val="48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ОУ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863DB3" w:rsidTr="00863DB3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задействованных аудиторий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использованных</w:t>
            </w:r>
          </w:p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вариантов КИМ</w:t>
            </w:r>
          </w:p>
        </w:tc>
      </w:tr>
      <w:tr w:rsidR="00863DB3" w:rsidTr="00863DB3">
        <w:trPr>
          <w:trHeight w:val="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3DB3" w:rsidTr="00863DB3">
        <w:trPr>
          <w:trHeight w:val="2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3DB3" w:rsidTr="00863DB3">
        <w:trPr>
          <w:trHeight w:val="2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63DB3" w:rsidTr="00863DB3">
        <w:trPr>
          <w:trHeight w:val="2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3DB3" w:rsidTr="00863DB3">
        <w:trPr>
          <w:trHeight w:val="26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8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63DB3" w:rsidTr="00863DB3">
        <w:trPr>
          <w:trHeight w:val="26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9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3DB3" w:rsidTr="00863DB3">
        <w:trPr>
          <w:trHeight w:val="2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3DB3" w:rsidTr="00863DB3">
        <w:trPr>
          <w:trHeight w:val="2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63DB3" w:rsidTr="00863DB3">
        <w:trPr>
          <w:trHeight w:val="2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3DB3" w:rsidTr="00863DB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63DB3" w:rsidTr="00863DB3">
        <w:trPr>
          <w:trHeight w:val="25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3DB3" w:rsidTr="00863DB3">
        <w:trPr>
          <w:trHeight w:val="2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3DB3" w:rsidTr="00863DB3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3DB3" w:rsidTr="00863DB3">
        <w:trPr>
          <w:trHeight w:val="2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3DB3" w:rsidRDefault="00863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863DB3" w:rsidRP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таблице 2</w:t>
      </w:r>
      <w:r w:rsidRPr="0086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наглядно видно количество задействованных аудиторий для проведения ИС и использованных вариантов КИМ: МАОУ СОШ № 9 в шести аудиториях использовали только один вариант, МАОУ «СОШ № 7 имени Пичуева Л.П.» в пяти аудиториях использовали два варианта, МАОУ «СОШ № 13 им.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М.К.Янгеля</w:t>
      </w:r>
      <w:proofErr w:type="spellEnd"/>
      <w:r w:rsidRPr="0086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трех аудиториях использовали два варианта и МАОУ «СОШ № 11» и МАОУ «Экспериментальный лицей имени Батербиева М.М.» использовали три варианта при наличии шести и пяти аудиторий. Пять учреждений не использовали возможность быть объективными при проведении ИС.</w:t>
      </w:r>
    </w:p>
    <w:p w:rsidR="00863DB3" w:rsidRP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получил «незачет» из МАОУ «СОШ № 5».  12 (1,5%) из девяти учреждений не пришли на итоговое собеседование, из них 11 по уважительной причине и </w:t>
      </w:r>
      <w:r w:rsidRPr="00863D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1 по неуважительной причине (МАОУ СОШ № 9).  </w:t>
      </w:r>
    </w:p>
    <w:p w:rsidR="00863DB3" w:rsidRDefault="00863DB3" w:rsidP="0086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трех учреждениях (МАОУ «Экспериментальный лицей имени Батербиева М.М.», МБОУ «СОШ № 2», МАОУ «СОШ № 13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М.К.Янгеля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не была своевременно выверена РИС, поэтому при обнаружении ошибок персональных данных участников ИС, оформлена ведомость коррекции (ИС 12-02).  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в ППОИ: форм итогового сочинения, формы В2Р и аудиозаписей без замечаний сдали </w:t>
      </w:r>
      <w:r>
        <w:rPr>
          <w:rFonts w:ascii="Times New Roman" w:hAnsi="Times New Roman" w:cs="Times New Roman"/>
          <w:sz w:val="24"/>
          <w:szCs w:val="28"/>
        </w:rPr>
        <w:t>МАОУ «Городская гимназия № 1»</w:t>
      </w:r>
      <w:r>
        <w:rPr>
          <w:rFonts w:ascii="Times New Roman" w:hAnsi="Times New Roman" w:cs="Times New Roman"/>
          <w:sz w:val="24"/>
          <w:szCs w:val="24"/>
        </w:rPr>
        <w:t>, в остальных учреждениях были допущены ошибки, перечисленные ниже.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двух учреждениях: в МАОУ «Экспериментальный лицей имени Батербиева М.М.» (аудитория № 411) и МБОУ «СОШ № 1» (во всех аудиториях) выявилась незначительные проблемы с аудиозаписью –  присутствие фонового шума. В трех учреждениях: МАОУ «СОШ № 5» (ауд.№ 432 (8 детей)); МБОУ «СОШ № 15» (ауд.№ 204 (12 детей)); МБОУ «СОШ № 17» (ауд.№ 310 (12 детей)) по техническим причинам и человеческому фактору отсутствует аудиозапись. 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форм ИС из 8 общеобразовательных учреждений в ППОИ выявлены недочеты,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B3" w:rsidRPr="00863DB3" w:rsidRDefault="00863DB3" w:rsidP="0086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863D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63DB3" w:rsidRDefault="00863DB3" w:rsidP="0086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Недочеты, выявленные при приеме форм в ППОИ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863DB3" w:rsidTr="00863D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недочета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3DB3" w:rsidTr="00863D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кода ОО в ИС-2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форма</w:t>
            </w:r>
          </w:p>
        </w:tc>
      </w:tr>
      <w:tr w:rsidR="00863DB3" w:rsidTr="00863D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ИС 12-02 заполнена не корректно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форма</w:t>
            </w:r>
          </w:p>
        </w:tc>
      </w:tr>
      <w:tr w:rsidR="00863DB3" w:rsidTr="00863DB3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ИС-03 эксперты прописали инициалы, а не полностью имя, отчество эксперта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аудитории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аудитории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аудитории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аудитории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аудитория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аудитории</w:t>
            </w:r>
          </w:p>
        </w:tc>
      </w:tr>
    </w:tbl>
    <w:p w:rsidR="00863DB3" w:rsidRDefault="00863DB3" w:rsidP="0086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семи участников МАОУ «СОШ №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им.М.К.Янгеля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переносе из черновика эксперта (форма ИС-04) в форму ИС-03 была применена заниженная шкала оценивания.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учреждения некорректно заполнили столбец «ФИО эксперта», при сдаче исправляли. У трех участников из МБОУ «СОШ № 17» ошибочно были проставлены метки «удален с экзамена».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общеобразовательных учреждений Усть-Илимска допустили 17 ошибок в формах ИС-03 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направленные из РЦОИ, после сверки форм ИС-03 и 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ниже в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DB3" w:rsidRPr="00863DB3" w:rsidRDefault="00863DB3" w:rsidP="0086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DB3">
        <w:rPr>
          <w:rFonts w:ascii="Times New Roman" w:hAnsi="Times New Roman" w:cs="Times New Roman"/>
          <w:sz w:val="24"/>
          <w:szCs w:val="24"/>
        </w:rPr>
        <w:t>Таблица</w:t>
      </w:r>
      <w:r w:rsidRPr="00863DB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3DB3" w:rsidRDefault="00863DB3" w:rsidP="00863DB3">
      <w:pPr>
        <w:spacing w:after="0" w:line="240" w:lineRule="auto"/>
        <w:jc w:val="center"/>
        <w:rPr>
          <w:rFonts w:ascii="Circe-Regular" w:eastAsia="Times New Roman" w:hAnsi="Circe-Regular" w:cs="Times New Roman"/>
          <w:b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b/>
          <w:sz w:val="24"/>
          <w:szCs w:val="24"/>
          <w:lang w:eastAsia="ru-RU"/>
        </w:rPr>
        <w:t xml:space="preserve">Ошибки, допущенные при оценивании (ИС-03) и внесении данных (ИС-03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22"/>
        <w:gridCol w:w="1390"/>
        <w:gridCol w:w="830"/>
        <w:gridCol w:w="2916"/>
        <w:gridCol w:w="2109"/>
      </w:tblGrid>
      <w:tr w:rsidR="00863DB3" w:rsidTr="00863D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допущена ошибка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863DB3" w:rsidTr="00863DB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Неверная сумма в </w:t>
            </w: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Н.С.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О.А.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грам.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задания 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Т.А.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задания 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задания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Д.Н.</w:t>
            </w:r>
          </w:p>
        </w:tc>
      </w:tr>
      <w:tr w:rsidR="00863DB3" w:rsidTr="00863D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ИС-03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Превышение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63DB3" w:rsidTr="00863DB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при переносе из ИС-03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ИС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внесение данных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 Превышение максимального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3" w:rsidTr="00863D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B3" w:rsidRDefault="008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аудитории и № варианта поменяли местами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B3" w:rsidRDefault="008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B3" w:rsidRDefault="00863DB3" w:rsidP="00863DB3">
      <w:pPr>
        <w:spacing w:after="0" w:line="240" w:lineRule="auto"/>
        <w:ind w:firstLine="708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Все замечания, недочеты и ошибки были исправлены в пользу детей. </w:t>
      </w:r>
    </w:p>
    <w:p w:rsidR="00863DB3" w:rsidRDefault="00863DB3" w:rsidP="00863DB3">
      <w:pPr>
        <w:spacing w:after="0" w:line="240" w:lineRule="auto"/>
        <w:ind w:firstLine="708"/>
        <w:jc w:val="both"/>
        <w:rPr>
          <w:rFonts w:ascii="Circe-Regular" w:eastAsia="Times New Roman" w:hAnsi="Circe-Regular" w:cs="Times New Roman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lastRenderedPageBreak/>
        <w:t>13 девятиклассников сдавали итоговое собеседование 12 марта 2025г</w:t>
      </w:r>
      <w:proofErr w:type="gramStart"/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.</w:t>
      </w:r>
      <w:proofErr w:type="gramEnd"/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 xml:space="preserve"> и все получили «зачет».  </w:t>
      </w:r>
    </w:p>
    <w:p w:rsidR="00E07BEB" w:rsidRPr="007D70CC" w:rsidRDefault="00863DB3" w:rsidP="00863DB3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Circe-Regular" w:eastAsia="Times New Roman" w:hAnsi="Circe-Regular" w:cs="Times New Roman"/>
          <w:sz w:val="24"/>
          <w:szCs w:val="24"/>
          <w:lang w:eastAsia="ru-RU"/>
        </w:rPr>
        <w:t>Таким образом, все девятиклассники, по одному из условий допущены к ГИА.</w:t>
      </w:r>
    </w:p>
    <w:p w:rsidR="00E224BD" w:rsidRDefault="00E224BD" w:rsidP="00E224B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224BD" w:rsidRPr="00D40488" w:rsidRDefault="00E224BD" w:rsidP="00E224BD">
      <w:pPr>
        <w:spacing w:after="0" w:line="240" w:lineRule="auto"/>
        <w:ind w:firstLine="851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0488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тогово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D40488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сочинени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D40488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(изложени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D40488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E224BD" w:rsidRDefault="00E224BD" w:rsidP="00E224B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224BD" w:rsidRDefault="00E224BD" w:rsidP="00E224B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Иркутской области от 26 ноября 2024 года № 55-1444-мр «О проведении итогового сочинения (изложения) на территории Иркутской области» Усть-Илимские одиннадцатиклассники приняли участие в проведении итогового сочинения (изложения).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оличество участников, явившихся на итоговое сочинение (изложение) 4 декабря 2024 года, составило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 человека (99,8 % от всех выпускников 11-х классов). Один обучающийся города Усть-Илимска писал итоговое изложение (0,2% от всех выпускников 11-х классов).</w:t>
      </w:r>
    </w:p>
    <w:p w:rsidR="00E224BD" w:rsidRDefault="00E224BD" w:rsidP="00E224B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итогового сочинения (изложения) обучающихся проводилась комиссиями по проверке образовательных организаций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Состав комиссий по проведению и проверке итогового сочинения утвержден распоряжением министерства образования Иркутской области. 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участников, получивших «зачет» по сочинению в первый срок проведения – 393 участника, что составляет 97,8 %. По итоговому изложению один участник также получил «зачет», что составило соответственно 100%.</w:t>
      </w:r>
    </w:p>
    <w:p w:rsidR="00E224BD" w:rsidRPr="00863DB3" w:rsidRDefault="00E224BD" w:rsidP="00E224BD">
      <w:pPr>
        <w:spacing w:after="0" w:line="240" w:lineRule="auto"/>
        <w:ind w:firstLine="709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Для написания сочинения участникам на выбор было предложено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 тематических направлений. Выбор тематического направления представлен </w:t>
      </w:r>
      <w:r w:rsidRPr="00863DB3">
        <w:rPr>
          <w:rStyle w:val="markedcontent"/>
          <w:rFonts w:ascii="Times New Roman" w:hAnsi="Times New Roman" w:cs="Times New Roman"/>
          <w:sz w:val="24"/>
          <w:szCs w:val="24"/>
        </w:rPr>
        <w:t xml:space="preserve">в таблице </w:t>
      </w:r>
      <w:r w:rsidR="00863DB3" w:rsidRPr="00863DB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863DB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224BD" w:rsidRPr="00863DB3" w:rsidRDefault="00E224BD" w:rsidP="00E224BD">
      <w:pPr>
        <w:pStyle w:val="ae"/>
        <w:keepNext/>
        <w:jc w:val="right"/>
        <w:rPr>
          <w:i w:val="0"/>
          <w:color w:val="auto"/>
          <w:sz w:val="24"/>
          <w:szCs w:val="24"/>
        </w:rPr>
      </w:pPr>
      <w:r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863DB3"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50"/>
        <w:gridCol w:w="7200"/>
        <w:gridCol w:w="2410"/>
      </w:tblGrid>
      <w:tr w:rsidR="00E224BD" w:rsidTr="00E224BD">
        <w:trPr>
          <w:trHeight w:val="3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 в городе Усть-Илимске</w:t>
            </w:r>
          </w:p>
        </w:tc>
      </w:tr>
      <w:tr w:rsidR="00E224BD" w:rsidTr="00E224BD">
        <w:trPr>
          <w:trHeight w:val="2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говорят, что труд – лучшее лекарство от тоски и уныния?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(18,4%)</w:t>
            </w:r>
          </w:p>
        </w:tc>
      </w:tr>
      <w:tr w:rsidR="00E224BD" w:rsidTr="00E224BD">
        <w:trPr>
          <w:trHeight w:val="2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 ли друзьям иметь схожее мировоззрение?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(28,9%)</w:t>
            </w:r>
          </w:p>
        </w:tc>
      </w:tr>
      <w:tr w:rsidR="00E224BD" w:rsidTr="00E224BD">
        <w:trPr>
          <w:trHeight w:val="2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 войне раскрывается характер человека?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(44,5%)</w:t>
            </w:r>
          </w:p>
        </w:tc>
      </w:tr>
      <w:tr w:rsidR="00E224BD" w:rsidTr="00E224BD">
        <w:trPr>
          <w:trHeight w:val="2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 ли Вы с утверждением М.В. Ломоносова: «Народ, не знающий своего прошлого, не имеет будущего»?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(2%)</w:t>
            </w:r>
          </w:p>
        </w:tc>
      </w:tr>
      <w:tr w:rsidR="00E224BD" w:rsidTr="00E224BD">
        <w:trPr>
          <w:trHeight w:val="1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поэты считают красоту природы абсолютной ценностью?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(2,5%)</w:t>
            </w:r>
          </w:p>
        </w:tc>
      </w:tr>
      <w:tr w:rsidR="00E224BD" w:rsidTr="00E224BD">
        <w:trPr>
          <w:trHeight w:val="2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BD" w:rsidRDefault="00E224BD" w:rsidP="00E224BD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обесцениваются высокие слова?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(3,7%)</w:t>
            </w:r>
          </w:p>
        </w:tc>
      </w:tr>
    </w:tbl>
    <w:p w:rsidR="00E224BD" w:rsidRPr="00863DB3" w:rsidRDefault="00E224BD" w:rsidP="00E22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выставленных отметок («зачет», «незачет») по результатам итогового сочинения представлено </w:t>
      </w:r>
      <w:r w:rsidRPr="00863DB3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863DB3" w:rsidRPr="00863DB3">
        <w:rPr>
          <w:rFonts w:ascii="Times New Roman" w:hAnsi="Times New Roman" w:cs="Times New Roman"/>
          <w:sz w:val="24"/>
          <w:szCs w:val="24"/>
        </w:rPr>
        <w:t>6</w:t>
      </w:r>
      <w:r w:rsidRPr="00863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4BD" w:rsidRPr="00863DB3" w:rsidRDefault="00E224BD" w:rsidP="00E224BD">
      <w:pPr>
        <w:pStyle w:val="ae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863DB3"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</w:p>
    <w:tbl>
      <w:tblPr>
        <w:tblW w:w="100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4"/>
        <w:gridCol w:w="1418"/>
        <w:gridCol w:w="1842"/>
        <w:gridCol w:w="1701"/>
        <w:gridCol w:w="1701"/>
        <w:gridCol w:w="1560"/>
      </w:tblGrid>
      <w:tr w:rsidR="00E224BD" w:rsidTr="00E224BD">
        <w:trPr>
          <w:trHeight w:val="15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зарегистрированных на итоговое 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явившихся на сочинение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зачет по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зачет по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незачет по сочинению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незачет по сочинению</w:t>
            </w:r>
          </w:p>
        </w:tc>
      </w:tr>
      <w:tr w:rsidR="00E224BD" w:rsidTr="00E224BD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</w:tbl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детальный анализ результатов итогового сочинения по всем критериям оценивания в каждом образовательном учреждении:</w:t>
      </w:r>
    </w:p>
    <w:p w:rsidR="00E224BD" w:rsidRPr="00863DB3" w:rsidRDefault="00E224BD" w:rsidP="00E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участников, получивших «зачет» по критериям и требованиям представлена в </w:t>
      </w:r>
      <w:r w:rsidRPr="00863DB3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863DB3" w:rsidRPr="00863DB3">
        <w:rPr>
          <w:rFonts w:ascii="Times New Roman" w:hAnsi="Times New Roman" w:cs="Times New Roman"/>
          <w:sz w:val="24"/>
          <w:szCs w:val="24"/>
        </w:rPr>
        <w:t>7</w:t>
      </w:r>
      <w:r w:rsidRPr="00863DB3">
        <w:rPr>
          <w:rFonts w:ascii="Times New Roman" w:hAnsi="Times New Roman" w:cs="Times New Roman"/>
          <w:sz w:val="24"/>
          <w:szCs w:val="24"/>
        </w:rPr>
        <w:t>:</w:t>
      </w:r>
    </w:p>
    <w:p w:rsidR="00E224BD" w:rsidRPr="00863DB3" w:rsidRDefault="00E224BD" w:rsidP="00E224BD">
      <w:pPr>
        <w:pStyle w:val="ae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Таблица </w:t>
      </w:r>
      <w:r w:rsidR="00863DB3"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>7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835"/>
        <w:gridCol w:w="789"/>
        <w:gridCol w:w="1192"/>
        <w:gridCol w:w="1174"/>
        <w:gridCol w:w="1526"/>
        <w:gridCol w:w="1381"/>
        <w:gridCol w:w="1206"/>
        <w:gridCol w:w="928"/>
      </w:tblGrid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Самост-ть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 теме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К2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Привлеч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лит. мат.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и логика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К4</w:t>
            </w:r>
          </w:p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речи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К5 Грамот-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5»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7 им. Пичуева Л.П.»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8 им. Бусыгина М.И.»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11»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12» им. Семенова В.Н.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13 им. М.К. Янгеля»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14»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15»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17»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«ЭЛ им. Батербиева М.М.»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«Городская гимназия № 1»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E224BD" w:rsidTr="00E224B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</w:tbl>
    <w:p w:rsidR="00E224BD" w:rsidRDefault="00E224BD" w:rsidP="00E224BD">
      <w:pPr>
        <w:shd w:val="clear" w:color="auto" w:fill="FFFFFF"/>
        <w:tabs>
          <w:tab w:val="left" w:pos="1282"/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итогового сочинения 4 декабря 2024 года (в ходе обработки материалов итогового сочинения (изложения)) нарушения Порядка проведения итогового сочинения (изложения), порядка и сроков проверки итогового сочинения (изложения) в Иркутской области, утвержденного приказом Министерства образования Иркутской области от 13 ноября 2017 года № 94-мпр, выявлены не были.</w:t>
      </w:r>
    </w:p>
    <w:p w:rsidR="00E224BD" w:rsidRDefault="00E224BD" w:rsidP="00E224BD">
      <w:pPr>
        <w:shd w:val="clear" w:color="auto" w:fill="FFFFFF"/>
        <w:tabs>
          <w:tab w:val="left" w:pos="1282"/>
          <w:tab w:val="left" w:pos="1800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учебном году выборочная перепроверка итогового сочинения (изложения) в муниципальном образовании не проводилась. </w:t>
      </w:r>
    </w:p>
    <w:p w:rsidR="00E224BD" w:rsidRDefault="00E224BD" w:rsidP="00E224BD">
      <w:pPr>
        <w:pStyle w:val="a5"/>
        <w:shd w:val="clear" w:color="auto" w:fill="FFFFFF"/>
        <w:tabs>
          <w:tab w:val="left" w:pos="1282"/>
          <w:tab w:val="left" w:pos="180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5 февраля 2025 г. состоялся второй этап проведения итогового сочинения, по результатам которого 10 человек получили «зачет», 1 – «незачет».</w:t>
      </w:r>
    </w:p>
    <w:p w:rsidR="00E224BD" w:rsidRPr="00863DB3" w:rsidRDefault="00E224BD" w:rsidP="00E224BD">
      <w:pPr>
        <w:pStyle w:val="ae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863DB3"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>8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33"/>
        <w:gridCol w:w="1997"/>
        <w:gridCol w:w="1195"/>
        <w:gridCol w:w="1134"/>
        <w:gridCol w:w="1276"/>
        <w:gridCol w:w="1134"/>
        <w:gridCol w:w="1134"/>
        <w:gridCol w:w="1277"/>
      </w:tblGrid>
      <w:tr w:rsidR="00E224BD" w:rsidTr="00E224BD">
        <w:trPr>
          <w:trHeight w:val="1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зарегистрированных на итоговое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явившихся на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зачет по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зачет по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незачет по сочинению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незачет по сочинению</w:t>
            </w:r>
          </w:p>
        </w:tc>
      </w:tr>
      <w:tr w:rsidR="00E224BD" w:rsidTr="00E224BD">
        <w:trPr>
          <w:trHeight w:val="2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5»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12» им. Семенова В.Н.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13 им. М.К. Янгеля»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15»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24BD" w:rsidTr="00E224BD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«Городская гимназия № 1»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24BD" w:rsidTr="00E224BD">
        <w:trPr>
          <w:trHeight w:val="6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4BD" w:rsidRDefault="00E224BD" w:rsidP="00E224BD">
      <w:pPr>
        <w:pStyle w:val="a5"/>
        <w:shd w:val="clear" w:color="auto" w:fill="FFFFFF"/>
        <w:tabs>
          <w:tab w:val="left" w:pos="1282"/>
          <w:tab w:val="left" w:pos="180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</w:rPr>
        <w:t>9 апреля 2025 г. состоялся третий этап проведения итогового сочинения, по результатам которого, один выпускн</w:t>
      </w:r>
      <w:bookmarkStart w:id="0" w:name="_GoBack"/>
      <w:bookmarkEnd w:id="0"/>
      <w:r>
        <w:rPr>
          <w:rFonts w:eastAsia="Calibri"/>
        </w:rPr>
        <w:t>ик получил «зачтено».</w:t>
      </w:r>
    </w:p>
    <w:p w:rsidR="00E224BD" w:rsidRPr="00863DB3" w:rsidRDefault="00E224BD" w:rsidP="00E224BD">
      <w:pPr>
        <w:pStyle w:val="ae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>Таблица</w:t>
      </w:r>
      <w:r w:rsidR="00863DB3" w:rsidRPr="00863DB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9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33"/>
        <w:gridCol w:w="1997"/>
        <w:gridCol w:w="1195"/>
        <w:gridCol w:w="1134"/>
        <w:gridCol w:w="1276"/>
        <w:gridCol w:w="1134"/>
        <w:gridCol w:w="1134"/>
        <w:gridCol w:w="1277"/>
      </w:tblGrid>
      <w:tr w:rsidR="00E224BD" w:rsidTr="00E224BD">
        <w:trPr>
          <w:trHeight w:val="15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зарегистрированных на итоговое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явившихся на сочинение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зачет по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зачет по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получивших незачет по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получивших незачет по сочинению</w:t>
            </w:r>
          </w:p>
        </w:tc>
      </w:tr>
      <w:tr w:rsidR="00E224BD" w:rsidTr="00E224BD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15»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BD" w:rsidRDefault="00E2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224BD" w:rsidRDefault="00E224BD" w:rsidP="00E22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итогового сочинения на уровне муниципалитета: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рамках заседаний ГМО, ШМО проводится обмен опытом по подготовке к итоговому сочинению, изучается опыт работы учителей, чьи выпускники показали лучшие результаты, разрабатываются рекомендации по подготовке к итоговому сочинению с опорой на передовой опыт;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рамках реализации единого речевого режима образовательного процесса в целом обеспечивается выполнение требований единого речевого режима на каждом уроке каждого учебного предмета, которое способствует повышению уровня грамотности и культуры речи обучающихся, формированию единых подходов к обучению видам речевой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направленных на повышение речевой грамотности в частности и речевой культуры в целом;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вовлечение всего педагогического коллектива образовательного учреждения в работу по совершенствованию умения обучающихся писать сочинения на материале разных учебных предметов (выполнение обучающимися различных видов письменных работ - интервью, дневниковые записи, заметки, эссе, сочинения размышления о жизни и деятельности знаменитого ученого, путешественника, открывателя земель, автора изобретения, создателя теории и т. п.;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условий для регулярного совершенствования профессиональных компетенций педагогов-словесников через систему подготовки членов комиссий, проверяющих итоговое  сочинение (изложение); через систему непрерывного дополнительного профессионального образования (повышение квалификации учителей-словесников по проблемам  обучения итоговому сочинению (изложению), актуализация его специфики и отличий от традиционного сочинения по литературе), оценке итогового сочинения в соответствии с критериями  в направлении углубления и расширения знаний в рамках основ теории развития письменной речи школьников, методики обучения сочинению (изложению)  в ГАУ ДПО ИРО  по темам «Активные процессы в современном русском языке», «Актуальные проблемы преподавания литературы в контексте ФГОС ООО», «Анализ произведений школьной программы с точки зрения типа культурного (художественного) сознания», «Культура речи учителя», «Совершенствование методики преподавания литературы в контексте ФГОС: индивидуально коллективные задания по литературе и подготовка учащихся к сдаче ЕГЭ», «Учет результатов мониторинговых исследований и оценки качества подготовки  обучающихся в педагогической деятельности (для учителей-предметников)», «Успешное чтение – ресурс развития»,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«Формирование речевой и филологической компетентности школьников в системе обучения сочинениям»);</w:t>
      </w:r>
    </w:p>
    <w:p w:rsidR="00E224BD" w:rsidRDefault="00E224BD" w:rsidP="00E2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условий для выявления профессиональных затруднений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педагогов, развития методического и рефлексивного 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компетентности при подготовке обучающихся к итоговому сочинению (изложению), при объективном оценивании итоговых сочинений.</w:t>
      </w:r>
    </w:p>
    <w:p w:rsidR="00446DDC" w:rsidRDefault="00446DDC" w:rsidP="0028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3D" w:rsidRDefault="00175D3D" w:rsidP="00175D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сектора мониторинга и оценки качества образования МКУ «ЦРО» Ахова Е.В.</w:t>
      </w:r>
    </w:p>
    <w:p w:rsidR="002850CB" w:rsidRDefault="00175D3D" w:rsidP="002850C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Pr="00E3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 мониторинга и оценки</w:t>
      </w:r>
    </w:p>
    <w:p w:rsidR="002850CB" w:rsidRDefault="00175D3D" w:rsidP="002850C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образования МКУ «ЦРО» </w:t>
      </w:r>
    </w:p>
    <w:p w:rsidR="00AF7381" w:rsidRPr="00AF7381" w:rsidRDefault="00175D3D" w:rsidP="002850C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Жарова Р.А.</w:t>
      </w:r>
    </w:p>
    <w:p w:rsidR="00AF7381" w:rsidRPr="00AF7381" w:rsidRDefault="00AF7381" w:rsidP="00DC31CA">
      <w:pPr>
        <w:ind w:left="4956"/>
        <w:jc w:val="both"/>
        <w:rPr>
          <w:szCs w:val="28"/>
        </w:rPr>
      </w:pPr>
    </w:p>
    <w:sectPr w:rsidR="00AF7381" w:rsidRPr="00AF7381" w:rsidSect="002850CB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C91"/>
    <w:multiLevelType w:val="hybridMultilevel"/>
    <w:tmpl w:val="8488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598"/>
    <w:multiLevelType w:val="hybridMultilevel"/>
    <w:tmpl w:val="36A0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DBD"/>
    <w:multiLevelType w:val="hybridMultilevel"/>
    <w:tmpl w:val="CB7A9ADC"/>
    <w:lvl w:ilvl="0" w:tplc="70F61A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082A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0052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72F2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162E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86EE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925F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5C53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2848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B461A3"/>
    <w:multiLevelType w:val="hybridMultilevel"/>
    <w:tmpl w:val="CF964894"/>
    <w:lvl w:ilvl="0" w:tplc="E39694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F441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6677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2C2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1094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F434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10F3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0A9B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649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3909C8"/>
    <w:multiLevelType w:val="hybridMultilevel"/>
    <w:tmpl w:val="90B4CB96"/>
    <w:lvl w:ilvl="0" w:tplc="59048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D5021E"/>
    <w:multiLevelType w:val="hybridMultilevel"/>
    <w:tmpl w:val="447A5BD2"/>
    <w:lvl w:ilvl="0" w:tplc="0DBA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057D8"/>
    <w:multiLevelType w:val="hybridMultilevel"/>
    <w:tmpl w:val="A7F2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08"/>
    <w:multiLevelType w:val="hybridMultilevel"/>
    <w:tmpl w:val="9A88D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C3E2C"/>
    <w:multiLevelType w:val="hybridMultilevel"/>
    <w:tmpl w:val="D6B2148E"/>
    <w:lvl w:ilvl="0" w:tplc="E35030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AA9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0C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6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CE1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66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2A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87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E4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0CE"/>
    <w:multiLevelType w:val="hybridMultilevel"/>
    <w:tmpl w:val="02304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C4819"/>
    <w:multiLevelType w:val="hybridMultilevel"/>
    <w:tmpl w:val="6726A1CA"/>
    <w:lvl w:ilvl="0" w:tplc="5B7E4E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ED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23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C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4F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E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0A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8C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1759F"/>
    <w:multiLevelType w:val="hybridMultilevel"/>
    <w:tmpl w:val="DE946882"/>
    <w:lvl w:ilvl="0" w:tplc="94BA06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BA2396"/>
    <w:multiLevelType w:val="hybridMultilevel"/>
    <w:tmpl w:val="ED3A67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BB4449"/>
    <w:multiLevelType w:val="hybridMultilevel"/>
    <w:tmpl w:val="96C8FC68"/>
    <w:lvl w:ilvl="0" w:tplc="4F48E4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C61160"/>
    <w:multiLevelType w:val="hybridMultilevel"/>
    <w:tmpl w:val="6F7C4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745D5"/>
    <w:multiLevelType w:val="hybridMultilevel"/>
    <w:tmpl w:val="6B306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D55A5F"/>
    <w:multiLevelType w:val="hybridMultilevel"/>
    <w:tmpl w:val="641CDE62"/>
    <w:lvl w:ilvl="0" w:tplc="0C70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A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E4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2D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CA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C4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2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C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2D24AC"/>
    <w:multiLevelType w:val="hybridMultilevel"/>
    <w:tmpl w:val="2B2E0384"/>
    <w:lvl w:ilvl="0" w:tplc="49C6C7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6635AC">
      <w:start w:val="1626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CE0D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809B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21F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227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D66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2618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0E1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14D3C72"/>
    <w:multiLevelType w:val="hybridMultilevel"/>
    <w:tmpl w:val="4FA037E0"/>
    <w:lvl w:ilvl="0" w:tplc="F936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21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2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C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D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E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2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E25AEA"/>
    <w:multiLevelType w:val="hybridMultilevel"/>
    <w:tmpl w:val="DD5479D4"/>
    <w:lvl w:ilvl="0" w:tplc="C3D66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E0A2F"/>
    <w:multiLevelType w:val="hybridMultilevel"/>
    <w:tmpl w:val="B7A6E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3E78"/>
    <w:multiLevelType w:val="hybridMultilevel"/>
    <w:tmpl w:val="7D86F702"/>
    <w:lvl w:ilvl="0" w:tplc="CE3C50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1AE4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D8AB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C2E7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70D5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82DB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708E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AAF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F011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0DF13D0"/>
    <w:multiLevelType w:val="hybridMultilevel"/>
    <w:tmpl w:val="8F2624C2"/>
    <w:lvl w:ilvl="0" w:tplc="81E829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2E904">
      <w:start w:val="2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090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1A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C40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C5A1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2FD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15C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206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63071"/>
    <w:multiLevelType w:val="hybridMultilevel"/>
    <w:tmpl w:val="4378A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D1238"/>
    <w:multiLevelType w:val="hybridMultilevel"/>
    <w:tmpl w:val="4E986C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C6A61"/>
    <w:multiLevelType w:val="hybridMultilevel"/>
    <w:tmpl w:val="C002B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F7731"/>
    <w:multiLevelType w:val="multilevel"/>
    <w:tmpl w:val="D6E4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964C5"/>
    <w:multiLevelType w:val="hybridMultilevel"/>
    <w:tmpl w:val="BEB6F2EA"/>
    <w:lvl w:ilvl="0" w:tplc="08DAD1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471722"/>
    <w:multiLevelType w:val="hybridMultilevel"/>
    <w:tmpl w:val="B4325B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E33C2"/>
    <w:multiLevelType w:val="hybridMultilevel"/>
    <w:tmpl w:val="6A2A3968"/>
    <w:lvl w:ilvl="0" w:tplc="8314189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662E5E"/>
    <w:multiLevelType w:val="hybridMultilevel"/>
    <w:tmpl w:val="F334BB1C"/>
    <w:lvl w:ilvl="0" w:tplc="99305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099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2A4B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A6C5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2F9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4977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6D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202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095B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DA1"/>
    <w:multiLevelType w:val="hybridMultilevel"/>
    <w:tmpl w:val="EF38C0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767B3"/>
    <w:multiLevelType w:val="multilevel"/>
    <w:tmpl w:val="238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535C1"/>
    <w:multiLevelType w:val="hybridMultilevel"/>
    <w:tmpl w:val="DE4A7A6E"/>
    <w:lvl w:ilvl="0" w:tplc="6C4AC7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FC9F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2E6D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D217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2E68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2E00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CC0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BEFB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0A65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78940D62"/>
    <w:multiLevelType w:val="hybridMultilevel"/>
    <w:tmpl w:val="4EAC9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51C"/>
    <w:multiLevelType w:val="hybridMultilevel"/>
    <w:tmpl w:val="4DB8072E"/>
    <w:lvl w:ilvl="0" w:tplc="E1588C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AFB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6A0B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08AA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EA11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2EEB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58C9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B084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DCF5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EDB6925"/>
    <w:multiLevelType w:val="hybridMultilevel"/>
    <w:tmpl w:val="FE8C0022"/>
    <w:lvl w:ilvl="0" w:tplc="86B2D9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1C6A1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D062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3458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84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BAC4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3CBA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EEFD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285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20"/>
  </w:num>
  <w:num w:numId="7">
    <w:abstractNumId w:val="2"/>
  </w:num>
  <w:num w:numId="8">
    <w:abstractNumId w:val="3"/>
  </w:num>
  <w:num w:numId="9">
    <w:abstractNumId w:val="31"/>
  </w:num>
  <w:num w:numId="10">
    <w:abstractNumId w:val="33"/>
  </w:num>
  <w:num w:numId="11">
    <w:abstractNumId w:val="10"/>
  </w:num>
  <w:num w:numId="12">
    <w:abstractNumId w:val="35"/>
  </w:num>
  <w:num w:numId="13">
    <w:abstractNumId w:val="8"/>
  </w:num>
  <w:num w:numId="14">
    <w:abstractNumId w:val="18"/>
  </w:num>
  <w:num w:numId="15">
    <w:abstractNumId w:val="17"/>
  </w:num>
  <w:num w:numId="16">
    <w:abstractNumId w:val="36"/>
  </w:num>
  <w:num w:numId="17">
    <w:abstractNumId w:val="0"/>
  </w:num>
  <w:num w:numId="18">
    <w:abstractNumId w:val="21"/>
  </w:num>
  <w:num w:numId="19">
    <w:abstractNumId w:val="7"/>
  </w:num>
  <w:num w:numId="20">
    <w:abstractNumId w:val="5"/>
  </w:num>
  <w:num w:numId="21">
    <w:abstractNumId w:val="29"/>
  </w:num>
  <w:num w:numId="22">
    <w:abstractNumId w:val="13"/>
  </w:num>
  <w:num w:numId="23">
    <w:abstractNumId w:val="27"/>
  </w:num>
  <w:num w:numId="24">
    <w:abstractNumId w:val="19"/>
  </w:num>
  <w:num w:numId="25">
    <w:abstractNumId w:val="4"/>
  </w:num>
  <w:num w:numId="26">
    <w:abstractNumId w:val="15"/>
  </w:num>
  <w:num w:numId="27">
    <w:abstractNumId w:val="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0"/>
  </w:num>
  <w:num w:numId="33">
    <w:abstractNumId w:val="22"/>
  </w:num>
  <w:num w:numId="34">
    <w:abstractNumId w:val="22"/>
  </w:num>
  <w:num w:numId="35">
    <w:abstractNumId w:val="24"/>
  </w:num>
  <w:num w:numId="36">
    <w:abstractNumId w:val="26"/>
  </w:num>
  <w:num w:numId="37">
    <w:abstractNumId w:val="23"/>
  </w:num>
  <w:num w:numId="38">
    <w:abstractNumId w:val="28"/>
  </w:num>
  <w:num w:numId="39">
    <w:abstractNumId w:val="9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19"/>
    <w:rsid w:val="000039C8"/>
    <w:rsid w:val="00004E80"/>
    <w:rsid w:val="00006C09"/>
    <w:rsid w:val="0002257B"/>
    <w:rsid w:val="0002646B"/>
    <w:rsid w:val="00033DD4"/>
    <w:rsid w:val="0003728D"/>
    <w:rsid w:val="00041D11"/>
    <w:rsid w:val="00042088"/>
    <w:rsid w:val="00055B08"/>
    <w:rsid w:val="000659BD"/>
    <w:rsid w:val="000A2EFC"/>
    <w:rsid w:val="000A344A"/>
    <w:rsid w:val="000C6EB0"/>
    <w:rsid w:val="000C7D82"/>
    <w:rsid w:val="000D5173"/>
    <w:rsid w:val="000D6ED2"/>
    <w:rsid w:val="000E036D"/>
    <w:rsid w:val="000E17D0"/>
    <w:rsid w:val="001014C5"/>
    <w:rsid w:val="001150C2"/>
    <w:rsid w:val="00153C71"/>
    <w:rsid w:val="00155740"/>
    <w:rsid w:val="0016377A"/>
    <w:rsid w:val="001641F3"/>
    <w:rsid w:val="00167ECD"/>
    <w:rsid w:val="00175D3D"/>
    <w:rsid w:val="001B182E"/>
    <w:rsid w:val="001D08EC"/>
    <w:rsid w:val="001D48E4"/>
    <w:rsid w:val="00204C45"/>
    <w:rsid w:val="00275D72"/>
    <w:rsid w:val="00281295"/>
    <w:rsid w:val="00284C31"/>
    <w:rsid w:val="002850CB"/>
    <w:rsid w:val="002856A8"/>
    <w:rsid w:val="00287A8F"/>
    <w:rsid w:val="002D39FA"/>
    <w:rsid w:val="002D5201"/>
    <w:rsid w:val="002E5607"/>
    <w:rsid w:val="002F0F42"/>
    <w:rsid w:val="002F1D4A"/>
    <w:rsid w:val="003475F1"/>
    <w:rsid w:val="00355ABE"/>
    <w:rsid w:val="003627A1"/>
    <w:rsid w:val="0036551A"/>
    <w:rsid w:val="00374280"/>
    <w:rsid w:val="00374DDD"/>
    <w:rsid w:val="00377F4A"/>
    <w:rsid w:val="00392BD5"/>
    <w:rsid w:val="00396C7E"/>
    <w:rsid w:val="003A0F4A"/>
    <w:rsid w:val="003B5625"/>
    <w:rsid w:val="003C626A"/>
    <w:rsid w:val="003F5157"/>
    <w:rsid w:val="003F590A"/>
    <w:rsid w:val="00407B51"/>
    <w:rsid w:val="00407D3E"/>
    <w:rsid w:val="004243F5"/>
    <w:rsid w:val="00424B0E"/>
    <w:rsid w:val="00441C32"/>
    <w:rsid w:val="00446DDC"/>
    <w:rsid w:val="00450777"/>
    <w:rsid w:val="00455078"/>
    <w:rsid w:val="0047218E"/>
    <w:rsid w:val="004721C8"/>
    <w:rsid w:val="00480978"/>
    <w:rsid w:val="00494132"/>
    <w:rsid w:val="004A2471"/>
    <w:rsid w:val="004B327B"/>
    <w:rsid w:val="004B3825"/>
    <w:rsid w:val="004B5EED"/>
    <w:rsid w:val="004C3A8B"/>
    <w:rsid w:val="004D78C0"/>
    <w:rsid w:val="005112C6"/>
    <w:rsid w:val="005200F5"/>
    <w:rsid w:val="005244C9"/>
    <w:rsid w:val="00525EF2"/>
    <w:rsid w:val="005307B0"/>
    <w:rsid w:val="00534D5D"/>
    <w:rsid w:val="00535A9E"/>
    <w:rsid w:val="00547ABA"/>
    <w:rsid w:val="005626FB"/>
    <w:rsid w:val="00571A9A"/>
    <w:rsid w:val="00572804"/>
    <w:rsid w:val="0057510C"/>
    <w:rsid w:val="005759E9"/>
    <w:rsid w:val="00581936"/>
    <w:rsid w:val="005B396E"/>
    <w:rsid w:val="005B42A9"/>
    <w:rsid w:val="005B7883"/>
    <w:rsid w:val="005C1045"/>
    <w:rsid w:val="005C16F6"/>
    <w:rsid w:val="005D27B7"/>
    <w:rsid w:val="005E0279"/>
    <w:rsid w:val="005E5DEC"/>
    <w:rsid w:val="00603D4C"/>
    <w:rsid w:val="0060578A"/>
    <w:rsid w:val="006124EA"/>
    <w:rsid w:val="00616F7B"/>
    <w:rsid w:val="00617D27"/>
    <w:rsid w:val="00642BED"/>
    <w:rsid w:val="006439D7"/>
    <w:rsid w:val="00655F1F"/>
    <w:rsid w:val="00656E24"/>
    <w:rsid w:val="0066112B"/>
    <w:rsid w:val="0066134A"/>
    <w:rsid w:val="00661EB3"/>
    <w:rsid w:val="00665A87"/>
    <w:rsid w:val="006A03AF"/>
    <w:rsid w:val="006A0923"/>
    <w:rsid w:val="006A6C75"/>
    <w:rsid w:val="006B7485"/>
    <w:rsid w:val="006C4743"/>
    <w:rsid w:val="006D1C96"/>
    <w:rsid w:val="006D4B5D"/>
    <w:rsid w:val="006D5ECD"/>
    <w:rsid w:val="006D7F6F"/>
    <w:rsid w:val="006E19DF"/>
    <w:rsid w:val="006E3251"/>
    <w:rsid w:val="006F3939"/>
    <w:rsid w:val="0070354D"/>
    <w:rsid w:val="007049E0"/>
    <w:rsid w:val="00713D7E"/>
    <w:rsid w:val="00714C9C"/>
    <w:rsid w:val="00724A32"/>
    <w:rsid w:val="00725A6F"/>
    <w:rsid w:val="00751AD1"/>
    <w:rsid w:val="007532CB"/>
    <w:rsid w:val="00755738"/>
    <w:rsid w:val="00762825"/>
    <w:rsid w:val="00763ADE"/>
    <w:rsid w:val="00766C77"/>
    <w:rsid w:val="007836D9"/>
    <w:rsid w:val="00794566"/>
    <w:rsid w:val="007A13AA"/>
    <w:rsid w:val="007B27A5"/>
    <w:rsid w:val="007B5951"/>
    <w:rsid w:val="007D5D82"/>
    <w:rsid w:val="007D70CC"/>
    <w:rsid w:val="007E79CF"/>
    <w:rsid w:val="00824327"/>
    <w:rsid w:val="00844B36"/>
    <w:rsid w:val="00844E4E"/>
    <w:rsid w:val="008512D8"/>
    <w:rsid w:val="00855148"/>
    <w:rsid w:val="008559BA"/>
    <w:rsid w:val="00857C88"/>
    <w:rsid w:val="00863DB3"/>
    <w:rsid w:val="008662B3"/>
    <w:rsid w:val="00872306"/>
    <w:rsid w:val="0087286E"/>
    <w:rsid w:val="00882CCB"/>
    <w:rsid w:val="0088464B"/>
    <w:rsid w:val="00884BB2"/>
    <w:rsid w:val="00895BE2"/>
    <w:rsid w:val="008B6BFE"/>
    <w:rsid w:val="008C35AA"/>
    <w:rsid w:val="008D17D4"/>
    <w:rsid w:val="008D493A"/>
    <w:rsid w:val="008F16AF"/>
    <w:rsid w:val="00910DE5"/>
    <w:rsid w:val="0094057E"/>
    <w:rsid w:val="00940CB9"/>
    <w:rsid w:val="00956FEB"/>
    <w:rsid w:val="00961475"/>
    <w:rsid w:val="00961F0D"/>
    <w:rsid w:val="00983692"/>
    <w:rsid w:val="009A5996"/>
    <w:rsid w:val="009B3228"/>
    <w:rsid w:val="009C5BD7"/>
    <w:rsid w:val="009D1FA0"/>
    <w:rsid w:val="009E0B4B"/>
    <w:rsid w:val="009E2B8C"/>
    <w:rsid w:val="009F10E7"/>
    <w:rsid w:val="00A070D7"/>
    <w:rsid w:val="00A25811"/>
    <w:rsid w:val="00A32AB5"/>
    <w:rsid w:val="00A466CD"/>
    <w:rsid w:val="00A56183"/>
    <w:rsid w:val="00A84C10"/>
    <w:rsid w:val="00A9796F"/>
    <w:rsid w:val="00AB3303"/>
    <w:rsid w:val="00AB367E"/>
    <w:rsid w:val="00AB5EE6"/>
    <w:rsid w:val="00AD028F"/>
    <w:rsid w:val="00AD295E"/>
    <w:rsid w:val="00AD3868"/>
    <w:rsid w:val="00AD3F8B"/>
    <w:rsid w:val="00AE501A"/>
    <w:rsid w:val="00AE546E"/>
    <w:rsid w:val="00AE5A14"/>
    <w:rsid w:val="00AE7FB5"/>
    <w:rsid w:val="00AF7381"/>
    <w:rsid w:val="00AF7444"/>
    <w:rsid w:val="00B02868"/>
    <w:rsid w:val="00B05B85"/>
    <w:rsid w:val="00B14806"/>
    <w:rsid w:val="00B275BD"/>
    <w:rsid w:val="00B37841"/>
    <w:rsid w:val="00B42B6F"/>
    <w:rsid w:val="00B54708"/>
    <w:rsid w:val="00B551DC"/>
    <w:rsid w:val="00B62CA0"/>
    <w:rsid w:val="00B66FBA"/>
    <w:rsid w:val="00B773F7"/>
    <w:rsid w:val="00B82D5D"/>
    <w:rsid w:val="00B91C78"/>
    <w:rsid w:val="00B97A46"/>
    <w:rsid w:val="00BA2000"/>
    <w:rsid w:val="00BA4620"/>
    <w:rsid w:val="00BA7ED2"/>
    <w:rsid w:val="00BB6569"/>
    <w:rsid w:val="00BC45DE"/>
    <w:rsid w:val="00BD765C"/>
    <w:rsid w:val="00BE3215"/>
    <w:rsid w:val="00BE413E"/>
    <w:rsid w:val="00BE78A2"/>
    <w:rsid w:val="00C05564"/>
    <w:rsid w:val="00C061DE"/>
    <w:rsid w:val="00C31969"/>
    <w:rsid w:val="00C34548"/>
    <w:rsid w:val="00C44AE5"/>
    <w:rsid w:val="00C465B5"/>
    <w:rsid w:val="00C5356A"/>
    <w:rsid w:val="00C65469"/>
    <w:rsid w:val="00C710AF"/>
    <w:rsid w:val="00C763C6"/>
    <w:rsid w:val="00C84C5D"/>
    <w:rsid w:val="00C8667D"/>
    <w:rsid w:val="00C95AA0"/>
    <w:rsid w:val="00CA5FF7"/>
    <w:rsid w:val="00CB66EA"/>
    <w:rsid w:val="00CC0F54"/>
    <w:rsid w:val="00CC148B"/>
    <w:rsid w:val="00CE0948"/>
    <w:rsid w:val="00CE1CDD"/>
    <w:rsid w:val="00CE33A4"/>
    <w:rsid w:val="00CF4E81"/>
    <w:rsid w:val="00D02F1C"/>
    <w:rsid w:val="00D108F1"/>
    <w:rsid w:val="00D24B37"/>
    <w:rsid w:val="00D42C1A"/>
    <w:rsid w:val="00D53D6A"/>
    <w:rsid w:val="00D56473"/>
    <w:rsid w:val="00D62940"/>
    <w:rsid w:val="00D64689"/>
    <w:rsid w:val="00D756FA"/>
    <w:rsid w:val="00D80D84"/>
    <w:rsid w:val="00D813B2"/>
    <w:rsid w:val="00D83D01"/>
    <w:rsid w:val="00D95FB7"/>
    <w:rsid w:val="00DC31CA"/>
    <w:rsid w:val="00DD14C0"/>
    <w:rsid w:val="00DF204E"/>
    <w:rsid w:val="00DF732E"/>
    <w:rsid w:val="00E07BEB"/>
    <w:rsid w:val="00E224BD"/>
    <w:rsid w:val="00E32BC1"/>
    <w:rsid w:val="00E40743"/>
    <w:rsid w:val="00E42383"/>
    <w:rsid w:val="00E437E0"/>
    <w:rsid w:val="00E44E4B"/>
    <w:rsid w:val="00E4600C"/>
    <w:rsid w:val="00E52BE9"/>
    <w:rsid w:val="00E543C8"/>
    <w:rsid w:val="00E54E8C"/>
    <w:rsid w:val="00E735E0"/>
    <w:rsid w:val="00E8300E"/>
    <w:rsid w:val="00E83CE8"/>
    <w:rsid w:val="00E857F5"/>
    <w:rsid w:val="00E87355"/>
    <w:rsid w:val="00E977A3"/>
    <w:rsid w:val="00EA4967"/>
    <w:rsid w:val="00EA5B2C"/>
    <w:rsid w:val="00EB6E22"/>
    <w:rsid w:val="00EC3E79"/>
    <w:rsid w:val="00ED1E8E"/>
    <w:rsid w:val="00ED5FEC"/>
    <w:rsid w:val="00ED6BC5"/>
    <w:rsid w:val="00EE7488"/>
    <w:rsid w:val="00EF005F"/>
    <w:rsid w:val="00EF0234"/>
    <w:rsid w:val="00F01090"/>
    <w:rsid w:val="00F2591F"/>
    <w:rsid w:val="00F3732F"/>
    <w:rsid w:val="00F42826"/>
    <w:rsid w:val="00F53A3A"/>
    <w:rsid w:val="00F67197"/>
    <w:rsid w:val="00F8450F"/>
    <w:rsid w:val="00F86419"/>
    <w:rsid w:val="00FA0246"/>
    <w:rsid w:val="00FA2855"/>
    <w:rsid w:val="00FA36F8"/>
    <w:rsid w:val="00FA3A16"/>
    <w:rsid w:val="00FA578E"/>
    <w:rsid w:val="00FB43AB"/>
    <w:rsid w:val="00FB63C0"/>
    <w:rsid w:val="00FC4EAE"/>
    <w:rsid w:val="00FC5BD8"/>
    <w:rsid w:val="00FE0247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D356"/>
  <w15:docId w15:val="{0B9AA54C-5213-4476-8C79-2380D64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45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45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9BA"/>
    <w:rPr>
      <w:b/>
      <w:bCs/>
    </w:rPr>
  </w:style>
  <w:style w:type="paragraph" w:customStyle="1" w:styleId="Default">
    <w:name w:val="Default"/>
    <w:rsid w:val="001B1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59BD"/>
    <w:rPr>
      <w:color w:val="0000FF" w:themeColor="hyperlink"/>
      <w:u w:val="single"/>
    </w:rPr>
  </w:style>
  <w:style w:type="paragraph" w:customStyle="1" w:styleId="11">
    <w:name w:val="Знак1"/>
    <w:basedOn w:val="a"/>
    <w:rsid w:val="004941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055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D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4C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940C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940CB9"/>
    <w:rPr>
      <w:rFonts w:ascii="Calibri" w:eastAsia="Calibri" w:hAnsi="Calibri" w:cs="Times New Roman"/>
    </w:rPr>
  </w:style>
  <w:style w:type="paragraph" w:styleId="ae">
    <w:name w:val="caption"/>
    <w:basedOn w:val="a"/>
    <w:next w:val="a"/>
    <w:uiPriority w:val="35"/>
    <w:semiHidden/>
    <w:unhideWhenUsed/>
    <w:qFormat/>
    <w:rsid w:val="00725A6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a0"/>
    <w:rsid w:val="00725A6F"/>
  </w:style>
  <w:style w:type="paragraph" w:customStyle="1" w:styleId="msonormal0">
    <w:name w:val="msonormal"/>
    <w:basedOn w:val="a"/>
    <w:uiPriority w:val="99"/>
    <w:rsid w:val="00BC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BC45DE"/>
    <w:rPr>
      <w:rFonts w:ascii="Times New Roman" w:hAnsi="Times New Roman" w:cs="Times New Roman" w:hint="default"/>
      <w:b w:val="0"/>
      <w:bCs w:val="0"/>
      <w:color w:val="106BBE"/>
    </w:rPr>
  </w:style>
  <w:style w:type="character" w:styleId="af0">
    <w:name w:val="FollowedHyperlink"/>
    <w:basedOn w:val="a0"/>
    <w:uiPriority w:val="99"/>
    <w:semiHidden/>
    <w:unhideWhenUsed/>
    <w:rsid w:val="002D52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5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55740"/>
  </w:style>
  <w:style w:type="paragraph" w:styleId="af3">
    <w:name w:val="footer"/>
    <w:basedOn w:val="a"/>
    <w:link w:val="af4"/>
    <w:uiPriority w:val="99"/>
    <w:unhideWhenUsed/>
    <w:rsid w:val="0015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55740"/>
  </w:style>
  <w:style w:type="table" w:customStyle="1" w:styleId="12">
    <w:name w:val="Сетка таблицы1"/>
    <w:basedOn w:val="a1"/>
    <w:next w:val="a9"/>
    <w:uiPriority w:val="39"/>
    <w:rsid w:val="00E0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detaildate">
    <w:name w:val="newsdetaildate"/>
    <w:basedOn w:val="a"/>
    <w:rsid w:val="0086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12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69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88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89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33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6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12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6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87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50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2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8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4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5615-A97C-4160-849B-5E4BC407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11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EV_Axova</dc:creator>
  <cp:lastModifiedBy>RA_Garova</cp:lastModifiedBy>
  <cp:revision>206</cp:revision>
  <cp:lastPrinted>2024-07-04T04:08:00Z</cp:lastPrinted>
  <dcterms:created xsi:type="dcterms:W3CDTF">2021-04-15T10:17:00Z</dcterms:created>
  <dcterms:modified xsi:type="dcterms:W3CDTF">2025-05-19T04:25:00Z</dcterms:modified>
</cp:coreProperties>
</file>