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B3" w:rsidRDefault="001E11B3" w:rsidP="00CD6E0C">
      <w:pPr>
        <w:tabs>
          <w:tab w:val="left" w:pos="2127"/>
        </w:tabs>
        <w:rPr>
          <w:sz w:val="24"/>
          <w:szCs w:val="24"/>
        </w:rPr>
      </w:pPr>
    </w:p>
    <w:p w:rsidR="001E11B3" w:rsidRDefault="001E11B3" w:rsidP="007A64C7">
      <w:pPr>
        <w:tabs>
          <w:tab w:val="left" w:pos="2127"/>
        </w:tabs>
        <w:jc w:val="center"/>
        <w:rPr>
          <w:sz w:val="24"/>
          <w:szCs w:val="24"/>
        </w:rPr>
      </w:pPr>
      <w:r w:rsidRPr="008D5025">
        <w:rPr>
          <w:sz w:val="24"/>
          <w:szCs w:val="24"/>
        </w:rPr>
        <w:t xml:space="preserve">Экспертное заключение по результатам экспертизы </w:t>
      </w:r>
      <w:r w:rsidRPr="008D5025">
        <w:rPr>
          <w:sz w:val="24"/>
          <w:szCs w:val="24"/>
        </w:rPr>
        <w:br/>
        <w:t xml:space="preserve">программы </w:t>
      </w:r>
      <w:r>
        <w:rPr>
          <w:sz w:val="24"/>
          <w:szCs w:val="24"/>
        </w:rPr>
        <w:t>организации отдыха детей и их оздоровления</w:t>
      </w:r>
      <w:r w:rsidRPr="008D5025">
        <w:rPr>
          <w:sz w:val="24"/>
          <w:szCs w:val="24"/>
        </w:rPr>
        <w:t xml:space="preserve"> </w:t>
      </w:r>
      <w:r w:rsidR="0043331B">
        <w:rPr>
          <w:sz w:val="24"/>
          <w:szCs w:val="24"/>
        </w:rPr>
        <w:t>2021 г.</w:t>
      </w:r>
    </w:p>
    <w:p w:rsidR="0043331B" w:rsidRDefault="0043331B" w:rsidP="007A64C7">
      <w:pPr>
        <w:tabs>
          <w:tab w:val="left" w:pos="2127"/>
        </w:tabs>
        <w:jc w:val="center"/>
        <w:rPr>
          <w:sz w:val="24"/>
          <w:szCs w:val="24"/>
        </w:rPr>
      </w:pPr>
    </w:p>
    <w:p w:rsidR="00A6776B" w:rsidRPr="00A6776B" w:rsidRDefault="00A6776B" w:rsidP="00A6776B">
      <w:pPr>
        <w:tabs>
          <w:tab w:val="left" w:pos="2127"/>
        </w:tabs>
        <w:jc w:val="center"/>
        <w:rPr>
          <w:sz w:val="24"/>
          <w:szCs w:val="24"/>
        </w:rPr>
      </w:pPr>
      <w:r w:rsidRPr="00A6776B">
        <w:rPr>
          <w:sz w:val="24"/>
          <w:szCs w:val="24"/>
          <w:u w:val="single"/>
        </w:rPr>
        <w:t>Дополнительная общеобразовательная общеразвивающая программа «ШОК – ШКОЛА ОТКРЫТОГО КРЕАТИВА</w:t>
      </w:r>
      <w:r w:rsidRPr="00A6776B">
        <w:rPr>
          <w:sz w:val="24"/>
          <w:szCs w:val="24"/>
        </w:rPr>
        <w:t>»</w:t>
      </w:r>
    </w:p>
    <w:p w:rsidR="004F37C3" w:rsidRDefault="0043331B" w:rsidP="00135619">
      <w:pPr>
        <w:tabs>
          <w:tab w:val="left" w:pos="2127"/>
        </w:tabs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наименование</w:t>
      </w:r>
      <w:proofErr w:type="gramEnd"/>
      <w:r>
        <w:rPr>
          <w:i/>
          <w:sz w:val="24"/>
          <w:szCs w:val="24"/>
        </w:rPr>
        <w:t xml:space="preserve"> прог</w:t>
      </w:r>
      <w:r w:rsidR="00135619">
        <w:rPr>
          <w:i/>
          <w:sz w:val="24"/>
          <w:szCs w:val="24"/>
        </w:rPr>
        <w:t>раммы</w:t>
      </w:r>
    </w:p>
    <w:p w:rsidR="00255F34" w:rsidRPr="001B117B" w:rsidRDefault="00255F34" w:rsidP="001B117B">
      <w:pPr>
        <w:tabs>
          <w:tab w:val="left" w:pos="2127"/>
        </w:tabs>
        <w:jc w:val="center"/>
        <w:rPr>
          <w:i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4642"/>
      </w:tblGrid>
      <w:tr w:rsidR="001B117B" w:rsidRPr="001B117B" w:rsidTr="00681F10">
        <w:trPr>
          <w:trHeight w:val="529"/>
        </w:trPr>
        <w:tc>
          <w:tcPr>
            <w:tcW w:w="14423" w:type="dxa"/>
            <w:gridSpan w:val="2"/>
            <w:shd w:val="clear" w:color="auto" w:fill="auto"/>
          </w:tcPr>
          <w:p w:rsidR="001B117B" w:rsidRDefault="001B117B" w:rsidP="001B117B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1B117B">
              <w:rPr>
                <w:b/>
                <w:sz w:val="24"/>
                <w:szCs w:val="24"/>
              </w:rPr>
              <w:t xml:space="preserve"> </w:t>
            </w:r>
            <w:r w:rsidR="00135619">
              <w:rPr>
                <w:b/>
                <w:sz w:val="24"/>
                <w:szCs w:val="24"/>
              </w:rPr>
              <w:t xml:space="preserve">Наименование </w:t>
            </w:r>
            <w:r w:rsidRPr="001B117B">
              <w:rPr>
                <w:b/>
                <w:sz w:val="24"/>
                <w:szCs w:val="24"/>
              </w:rPr>
              <w:t>организации, представившей программу</w:t>
            </w:r>
            <w:r w:rsidR="008D0561">
              <w:rPr>
                <w:b/>
                <w:sz w:val="24"/>
                <w:szCs w:val="24"/>
              </w:rPr>
              <w:t xml:space="preserve"> (полное и краткое)</w:t>
            </w:r>
          </w:p>
          <w:p w:rsidR="008D0561" w:rsidRPr="00A6776B" w:rsidRDefault="00A6776B" w:rsidP="00A6776B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A6776B">
              <w:rPr>
                <w:sz w:val="24"/>
                <w:szCs w:val="24"/>
              </w:rPr>
              <w:t>Управление образования Администрации города Усть-Илимска</w:t>
            </w: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43331B" w:rsidRDefault="0043331B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</w:t>
            </w:r>
            <w:r w:rsidR="008D0561">
              <w:rPr>
                <w:sz w:val="24"/>
                <w:szCs w:val="24"/>
              </w:rPr>
              <w:t>а</w:t>
            </w:r>
            <w:r w:rsidR="00135619">
              <w:rPr>
                <w:sz w:val="24"/>
                <w:szCs w:val="24"/>
              </w:rPr>
              <w:t xml:space="preserve">: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81F10">
              <w:rPr>
                <w:i/>
                <w:sz w:val="24"/>
                <w:szCs w:val="24"/>
              </w:rPr>
              <w:t>организация сезонного или круглогодичного действия,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организация стационарного и (или) нестационарного типа,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организация с круглосуточным или дневным пребыванием, оказывающие услуги по организации отдыха и оздоровления детей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proofErr w:type="gramStart"/>
            <w:r w:rsidRPr="00681F10">
              <w:rPr>
                <w:i/>
                <w:sz w:val="24"/>
                <w:szCs w:val="24"/>
              </w:rPr>
              <w:t>а</w:t>
            </w:r>
            <w:proofErr w:type="gramEnd"/>
            <w:r w:rsidRPr="00681F10">
              <w:rPr>
                <w:i/>
                <w:sz w:val="24"/>
                <w:szCs w:val="24"/>
              </w:rPr>
              <w:t xml:space="preserve">) организация отдыха детей и их оздоровления сезонного или круглогодичного действия,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proofErr w:type="gramStart"/>
            <w:r w:rsidRPr="00681F10">
              <w:rPr>
                <w:i/>
                <w:sz w:val="24"/>
                <w:szCs w:val="24"/>
              </w:rPr>
              <w:t>б</w:t>
            </w:r>
            <w:proofErr w:type="gramEnd"/>
            <w:r w:rsidRPr="00681F10">
              <w:rPr>
                <w:i/>
                <w:sz w:val="24"/>
                <w:szCs w:val="24"/>
              </w:rPr>
              <w:t>) лагерь, организованный образовательной организацией, осуществляющий организацию отдыха и оздоровления обучающихся в каникулярное время (с круглосуточным или дневным пребыванием),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>- детский лагерь труда и отдыха,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детский лагерь палаточного типа,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>- детский специализированный (профильный) лагерь,</w:t>
            </w:r>
          </w:p>
          <w:p w:rsidR="00135619" w:rsidRPr="001B117B" w:rsidRDefault="00135619" w:rsidP="00135619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детский лагерь различной тематической направленности</w:t>
            </w:r>
          </w:p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14D76" w:rsidRDefault="00A6776B" w:rsidP="00814D76">
            <w:pPr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t>Л</w:t>
            </w:r>
            <w:r w:rsidRPr="00681F10">
              <w:rPr>
                <w:i/>
                <w:sz w:val="24"/>
                <w:szCs w:val="24"/>
              </w:rPr>
              <w:t>агерь, организованный образовательной организацией, осуществляющий организацию отдыха и оздоровления обучающихся в каникулярное время (с круглосуточным или дневным пребыванием)</w:t>
            </w: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 xml:space="preserve">Месторасположение, адрес, телефон, </w:t>
            </w:r>
            <w:r w:rsidRPr="001B117B">
              <w:rPr>
                <w:sz w:val="24"/>
                <w:szCs w:val="24"/>
                <w:lang w:val="en-US"/>
              </w:rPr>
              <w:t>e</w:t>
            </w:r>
            <w:r w:rsidRPr="001B117B">
              <w:rPr>
                <w:sz w:val="24"/>
                <w:szCs w:val="24"/>
              </w:rPr>
              <w:t>-</w:t>
            </w:r>
            <w:r w:rsidRPr="001B117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6776B" w:rsidRPr="00A6776B" w:rsidRDefault="00A6776B" w:rsidP="00A677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upper"/>
                <w:color w:val="333333"/>
              </w:rPr>
            </w:pPr>
            <w:r>
              <w:rPr>
                <w:rStyle w:val="upper"/>
                <w:color w:val="333333"/>
              </w:rPr>
              <w:t> Иркутская область, город Усть-Илимск, улица героев труда, 19</w:t>
            </w:r>
            <w:r w:rsidRPr="00A6776B">
              <w:rPr>
                <w:rStyle w:val="upper"/>
                <w:color w:val="333333"/>
              </w:rPr>
              <w:t>  </w:t>
            </w:r>
          </w:p>
          <w:p w:rsidR="00A6776B" w:rsidRPr="00A6776B" w:rsidRDefault="00A6776B" w:rsidP="00A677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upper"/>
                <w:color w:val="333333"/>
              </w:rPr>
            </w:pPr>
            <w:r w:rsidRPr="00A6776B">
              <w:rPr>
                <w:rStyle w:val="upper"/>
                <w:color w:val="333333"/>
              </w:rPr>
              <w:t>Телефон: </w:t>
            </w:r>
            <w:hyperlink r:id="rId5" w:history="1">
              <w:r w:rsidRPr="00A6776B">
                <w:rPr>
                  <w:rStyle w:val="upper"/>
                  <w:color w:val="333333"/>
                </w:rPr>
                <w:t>8 (39535) 5-57-04</w:t>
              </w:r>
            </w:hyperlink>
            <w:r w:rsidRPr="00A6776B">
              <w:rPr>
                <w:rStyle w:val="upper"/>
                <w:color w:val="333333"/>
              </w:rPr>
              <w:t>, </w:t>
            </w:r>
            <w:r w:rsidRPr="00A6776B">
              <w:rPr>
                <w:rStyle w:val="upper"/>
                <w:color w:val="333333"/>
              </w:rPr>
              <w:br/>
            </w:r>
            <w:hyperlink r:id="rId6" w:history="1">
              <w:r w:rsidRPr="00A6776B">
                <w:rPr>
                  <w:rStyle w:val="upper"/>
                  <w:color w:val="333333"/>
                </w:rPr>
                <w:t>8 (395) 355-80-07</w:t>
              </w:r>
            </w:hyperlink>
            <w:r w:rsidRPr="00A6776B">
              <w:rPr>
                <w:rStyle w:val="upper"/>
                <w:color w:val="333333"/>
              </w:rPr>
              <w:t>, </w:t>
            </w:r>
            <w:r w:rsidRPr="00A6776B">
              <w:rPr>
                <w:rStyle w:val="upper"/>
                <w:color w:val="333333"/>
              </w:rPr>
              <w:br/>
            </w:r>
            <w:hyperlink r:id="rId7" w:history="1">
              <w:r w:rsidRPr="00A6776B">
                <w:rPr>
                  <w:rStyle w:val="upper"/>
                  <w:color w:val="333333"/>
                </w:rPr>
                <w:t>8 (950) 123-06-56</w:t>
              </w:r>
            </w:hyperlink>
            <w:r w:rsidRPr="00A6776B">
              <w:rPr>
                <w:rStyle w:val="upper"/>
                <w:color w:val="333333"/>
              </w:rPr>
              <w:t>, </w:t>
            </w:r>
            <w:r w:rsidRPr="00A6776B">
              <w:rPr>
                <w:rStyle w:val="upper"/>
                <w:color w:val="333333"/>
              </w:rPr>
              <w:br/>
            </w:r>
            <w:hyperlink r:id="rId8" w:history="1">
              <w:r w:rsidRPr="00A6776B">
                <w:rPr>
                  <w:rStyle w:val="upper"/>
                  <w:color w:val="333333"/>
                </w:rPr>
                <w:t>8 (908) 649-83-81</w:t>
              </w:r>
            </w:hyperlink>
          </w:p>
          <w:p w:rsidR="00A6776B" w:rsidRPr="00A6776B" w:rsidRDefault="00A6776B" w:rsidP="00A677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upper"/>
                <w:color w:val="333333"/>
              </w:rPr>
            </w:pPr>
            <w:r w:rsidRPr="00A6776B">
              <w:rPr>
                <w:rStyle w:val="upper"/>
                <w:color w:val="333333"/>
              </w:rPr>
              <w:t>E-</w:t>
            </w:r>
            <w:proofErr w:type="spellStart"/>
            <w:r w:rsidRPr="00A6776B">
              <w:rPr>
                <w:rStyle w:val="upper"/>
                <w:color w:val="333333"/>
              </w:rPr>
              <w:t>mail</w:t>
            </w:r>
            <w:proofErr w:type="spellEnd"/>
            <w:r w:rsidRPr="00A6776B">
              <w:rPr>
                <w:rStyle w:val="upper"/>
                <w:color w:val="333333"/>
              </w:rPr>
              <w:t>: </w:t>
            </w:r>
            <w:hyperlink r:id="rId9" w:history="1">
              <w:r w:rsidRPr="00A6776B">
                <w:rPr>
                  <w:rStyle w:val="upper"/>
                  <w:color w:val="333333"/>
                </w:rPr>
                <w:t>7kontinent@rambler.ru</w:t>
              </w:r>
            </w:hyperlink>
          </w:p>
          <w:p w:rsidR="00814D76" w:rsidRPr="00A6776B" w:rsidRDefault="00A6776B" w:rsidP="00A677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upper"/>
                <w:color w:val="333333"/>
              </w:rPr>
            </w:pPr>
            <w:r w:rsidRPr="00A6776B">
              <w:rPr>
                <w:rStyle w:val="upper"/>
                <w:color w:val="333333"/>
              </w:rPr>
              <w:t>Сайт: </w:t>
            </w:r>
            <w:hyperlink r:id="rId10" w:tgtFrame="_blank" w:tooltip="официальный сайт МАОУ &quot;СОШ № 7 ИМЕНИ ПИЧУЕВА Л.П.&quot;" w:history="1">
              <w:r w:rsidRPr="00A6776B">
                <w:rPr>
                  <w:rStyle w:val="upper"/>
                  <w:color w:val="333333"/>
                </w:rPr>
                <w:t>s7ust-ilimsk.ru</w:t>
              </w:r>
            </w:hyperlink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Ф.И.О. руководителя организации (полностью)</w:t>
            </w:r>
          </w:p>
          <w:p w:rsidR="008D0561" w:rsidRPr="001B117B" w:rsidRDefault="008D056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14D76" w:rsidRPr="00A6776B" w:rsidRDefault="00A6776B" w:rsidP="00A677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upper"/>
                <w:color w:val="333333"/>
              </w:rPr>
            </w:pPr>
            <w:proofErr w:type="spellStart"/>
            <w:r w:rsidRPr="00A6776B">
              <w:rPr>
                <w:rStyle w:val="upper"/>
                <w:color w:val="333333"/>
              </w:rPr>
              <w:t>Булдакова</w:t>
            </w:r>
            <w:proofErr w:type="spellEnd"/>
            <w:r w:rsidRPr="00A6776B">
              <w:rPr>
                <w:rStyle w:val="upper"/>
                <w:color w:val="333333"/>
              </w:rPr>
              <w:t xml:space="preserve"> Юлия Петровна</w:t>
            </w: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Ф.И.О., должность, место работы автора (авторов) программы (полностью)</w:t>
            </w:r>
          </w:p>
          <w:p w:rsidR="008D0561" w:rsidRPr="001B117B" w:rsidRDefault="008D056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14D76" w:rsidRPr="00A6776B" w:rsidRDefault="00A6776B" w:rsidP="00A677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upper"/>
                <w:color w:val="333333"/>
              </w:rPr>
            </w:pPr>
            <w:r w:rsidRPr="00A6776B">
              <w:rPr>
                <w:rStyle w:val="upper"/>
                <w:color w:val="333333"/>
              </w:rPr>
              <w:t>Мухина Людмила Григорьевна, заместитель директора по ВР, начальник ЛДП «Мечта» при МАОУ «СОШ№7 имени Пичуева Л.П.»</w:t>
            </w:r>
          </w:p>
        </w:tc>
      </w:tr>
    </w:tbl>
    <w:p w:rsidR="006D31CC" w:rsidRDefault="006D31CC"/>
    <w:p w:rsidR="003075B6" w:rsidRDefault="003075B6"/>
    <w:p w:rsidR="00342FBB" w:rsidRDefault="00342FBB"/>
    <w:p w:rsidR="00342FBB" w:rsidRDefault="00342FBB"/>
    <w:p w:rsidR="00342FBB" w:rsidRDefault="00342FBB"/>
    <w:p w:rsidR="00637C88" w:rsidRDefault="00637C88"/>
    <w:p w:rsidR="00637C88" w:rsidRDefault="00637C88"/>
    <w:p w:rsidR="00637C88" w:rsidRDefault="00637C88"/>
    <w:p w:rsidR="00342FBB" w:rsidRDefault="00342FBB"/>
    <w:p w:rsidR="003075B6" w:rsidRDefault="003075B6"/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8080"/>
        <w:gridCol w:w="1955"/>
        <w:gridCol w:w="1510"/>
      </w:tblGrid>
      <w:tr w:rsidR="006D31CC" w:rsidRPr="001B117B" w:rsidTr="00EF11AD">
        <w:trPr>
          <w:trHeight w:val="276"/>
        </w:trPr>
        <w:tc>
          <w:tcPr>
            <w:tcW w:w="12949" w:type="dxa"/>
            <w:gridSpan w:val="3"/>
            <w:vMerge w:val="restart"/>
            <w:shd w:val="clear" w:color="auto" w:fill="auto"/>
            <w:vAlign w:val="center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1B117B">
              <w:rPr>
                <w:b/>
                <w:sz w:val="24"/>
                <w:szCs w:val="24"/>
              </w:rPr>
              <w:t>Позиция для экспертной оценки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6D31CC" w:rsidRPr="001B117B" w:rsidRDefault="006D31CC" w:rsidP="006D31CC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Экспертная оценка</w:t>
            </w:r>
          </w:p>
        </w:tc>
      </w:tr>
      <w:tr w:rsidR="006D31CC" w:rsidRPr="001B117B" w:rsidTr="00EF11AD">
        <w:trPr>
          <w:trHeight w:val="276"/>
        </w:trPr>
        <w:tc>
          <w:tcPr>
            <w:tcW w:w="12949" w:type="dxa"/>
            <w:gridSpan w:val="3"/>
            <w:vMerge/>
            <w:shd w:val="clear" w:color="auto" w:fill="auto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4D76" w:rsidRPr="001B117B" w:rsidTr="00EF11AD">
        <w:tc>
          <w:tcPr>
            <w:tcW w:w="2914" w:type="dxa"/>
            <w:vMerge w:val="restart"/>
            <w:shd w:val="clear" w:color="auto" w:fill="auto"/>
          </w:tcPr>
          <w:p w:rsidR="00814D76" w:rsidRPr="00342FBB" w:rsidRDefault="00814D76" w:rsidP="00572746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342FBB">
              <w:rPr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Указано полное юридическое наименование учреждения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Есть дата утверждения программы</w:t>
            </w:r>
            <w:r w:rsidR="004E3E37">
              <w:rPr>
                <w:sz w:val="24"/>
                <w:szCs w:val="24"/>
              </w:rPr>
              <w:t xml:space="preserve"> (не позднее 2021</w:t>
            </w:r>
            <w:r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Указана должность и Ф.И.О. должностного лица, утвердившего программу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Имеется печать учреждения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Указано полное название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 срок реализации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Указаны должность и полное Ф.И.О. автора (авторов) программы, их квалификация (категория, ученая степень и т.п.)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6A8" w:rsidRPr="001B117B" w:rsidTr="00EF11AD">
        <w:tc>
          <w:tcPr>
            <w:tcW w:w="2914" w:type="dxa"/>
            <w:vMerge w:val="restart"/>
            <w:shd w:val="clear" w:color="auto" w:fill="auto"/>
          </w:tcPr>
          <w:p w:rsidR="00BF76A8" w:rsidRPr="00342FBB" w:rsidRDefault="00BF76A8" w:rsidP="00342FBB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ind w:left="317"/>
              <w:rPr>
                <w:b/>
                <w:sz w:val="24"/>
                <w:szCs w:val="24"/>
                <w:lang w:val="en-US"/>
              </w:rPr>
            </w:pPr>
            <w:r w:rsidRPr="00342FBB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BF76A8" w:rsidRDefault="005F1F49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F76A8" w:rsidRPr="001B117B">
              <w:rPr>
                <w:sz w:val="24"/>
                <w:szCs w:val="24"/>
              </w:rPr>
              <w:t>аправленность программы</w:t>
            </w:r>
            <w:r w:rsidR="00BF76A8">
              <w:rPr>
                <w:sz w:val="24"/>
                <w:szCs w:val="24"/>
              </w:rPr>
              <w:t xml:space="preserve"> (для дополнительных общеобразовательных программ)</w:t>
            </w:r>
            <w:r w:rsidR="00BF76A8">
              <w:t xml:space="preserve"> </w:t>
            </w:r>
          </w:p>
          <w:p w:rsidR="00BF76A8" w:rsidRPr="00D03810" w:rsidRDefault="00BF76A8" w:rsidP="00814D7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D03810">
              <w:rPr>
                <w:i/>
                <w:sz w:val="24"/>
                <w:szCs w:val="24"/>
              </w:rPr>
              <w:t>*</w:t>
            </w:r>
            <w:r w:rsidRPr="00D03810">
              <w:rPr>
                <w:i/>
              </w:rPr>
              <w:t xml:space="preserve"> </w:t>
            </w:r>
            <w:r w:rsidRPr="00D03810">
              <w:rPr>
                <w:i/>
                <w:sz w:val="24"/>
                <w:szCs w:val="24"/>
              </w:rPr>
              <w:t>техническая, естественнонаучная, физкультурно-спортивная, художественная, туристско-краеведческая, социально-педагогическая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F76A8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1000" w:rsidRPr="001B117B" w:rsidTr="00EF11AD">
        <w:tc>
          <w:tcPr>
            <w:tcW w:w="2914" w:type="dxa"/>
            <w:vMerge/>
            <w:shd w:val="clear" w:color="auto" w:fill="auto"/>
          </w:tcPr>
          <w:p w:rsidR="00021000" w:rsidRPr="001B117B" w:rsidRDefault="00021000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021000" w:rsidRDefault="00021000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программы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021000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B717F" w:rsidRPr="001B117B" w:rsidTr="00EF11AD">
        <w:tc>
          <w:tcPr>
            <w:tcW w:w="2914" w:type="dxa"/>
            <w:vMerge/>
            <w:shd w:val="clear" w:color="auto" w:fill="auto"/>
          </w:tcPr>
          <w:p w:rsidR="00FB717F" w:rsidRPr="001B117B" w:rsidRDefault="00FB717F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FB717F" w:rsidRDefault="00FB717F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FB717F">
              <w:rPr>
                <w:sz w:val="24"/>
                <w:szCs w:val="24"/>
              </w:rPr>
              <w:t>Новизна программы</w:t>
            </w:r>
            <w:r>
              <w:rPr>
                <w:sz w:val="24"/>
                <w:szCs w:val="24"/>
              </w:rPr>
              <w:t xml:space="preserve"> (</w:t>
            </w:r>
            <w:r w:rsidRPr="00FB717F">
              <w:rPr>
                <w:i/>
                <w:sz w:val="24"/>
                <w:szCs w:val="24"/>
              </w:rPr>
              <w:t>или ее педагогическая целесообразность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B717F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1000" w:rsidRPr="001B117B" w:rsidTr="00EF11AD">
        <w:tc>
          <w:tcPr>
            <w:tcW w:w="2914" w:type="dxa"/>
            <w:vMerge/>
            <w:shd w:val="clear" w:color="auto" w:fill="auto"/>
          </w:tcPr>
          <w:p w:rsidR="00021000" w:rsidRPr="001B117B" w:rsidRDefault="00021000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021000" w:rsidRDefault="00021000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 программы (</w:t>
            </w:r>
            <w:r w:rsidRPr="00021000">
              <w:rPr>
                <w:i/>
                <w:sz w:val="24"/>
                <w:szCs w:val="24"/>
              </w:rPr>
              <w:t>краткая характеристика учащихся, которые будут обучаться по данной программе, возрастные особенности, медико-психолого-педагогические характеристики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021000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30837" w:rsidRPr="001B117B" w:rsidTr="00EF11AD">
        <w:tc>
          <w:tcPr>
            <w:tcW w:w="2914" w:type="dxa"/>
            <w:vMerge/>
            <w:shd w:val="clear" w:color="auto" w:fill="auto"/>
          </w:tcPr>
          <w:p w:rsidR="00930837" w:rsidRPr="001B117B" w:rsidRDefault="00930837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930837" w:rsidRDefault="00930837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программы (</w:t>
            </w:r>
            <w:r w:rsidRPr="00930837">
              <w:rPr>
                <w:i/>
                <w:sz w:val="24"/>
                <w:szCs w:val="24"/>
              </w:rPr>
              <w:t>определяется содержанием программы – количество лет, недель, месяцев, необходимых для ее освоени</w:t>
            </w:r>
            <w:r>
              <w:rPr>
                <w:i/>
                <w:sz w:val="24"/>
                <w:szCs w:val="24"/>
              </w:rPr>
              <w:t>я)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930837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B717F" w:rsidRPr="001B117B" w:rsidTr="00EF11AD">
        <w:tc>
          <w:tcPr>
            <w:tcW w:w="2914" w:type="dxa"/>
            <w:vMerge/>
            <w:shd w:val="clear" w:color="auto" w:fill="auto"/>
          </w:tcPr>
          <w:p w:rsidR="00FB717F" w:rsidRPr="001B117B" w:rsidRDefault="00FB717F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FB717F" w:rsidRDefault="00FB717F" w:rsidP="00FB717F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</w:t>
            </w:r>
            <w:r w:rsidRPr="00FB717F">
              <w:rPr>
                <w:sz w:val="24"/>
                <w:szCs w:val="24"/>
              </w:rPr>
              <w:t>занятий</w:t>
            </w:r>
            <w:r w:rsidR="00A4652C">
              <w:rPr>
                <w:sz w:val="24"/>
                <w:szCs w:val="24"/>
              </w:rPr>
              <w:t xml:space="preserve"> </w:t>
            </w:r>
            <w:r w:rsidR="00A4652C" w:rsidRPr="00A4652C">
              <w:rPr>
                <w:i/>
                <w:sz w:val="24"/>
                <w:szCs w:val="24"/>
              </w:rPr>
              <w:t>(периодичность и продолжительность работы по программе)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B717F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B48B0" w:rsidRPr="00D00350" w:rsidTr="00EF11AD">
        <w:trPr>
          <w:trHeight w:val="340"/>
        </w:trPr>
        <w:tc>
          <w:tcPr>
            <w:tcW w:w="2914" w:type="dxa"/>
            <w:vMerge/>
            <w:shd w:val="clear" w:color="auto" w:fill="auto"/>
            <w:vAlign w:val="center"/>
          </w:tcPr>
          <w:p w:rsidR="003B48B0" w:rsidRPr="001B117B" w:rsidRDefault="003B48B0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3B48B0" w:rsidRPr="001B117B" w:rsidRDefault="003B48B0" w:rsidP="00775C7A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255E7E">
              <w:rPr>
                <w:b/>
                <w:sz w:val="24"/>
                <w:szCs w:val="24"/>
              </w:rPr>
              <w:t xml:space="preserve">Цель программы: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B48B0" w:rsidRDefault="003B48B0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3B48B0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 xml:space="preserve">Цель </w:t>
            </w:r>
            <w:r w:rsidR="003B48B0">
              <w:rPr>
                <w:sz w:val="24"/>
                <w:szCs w:val="24"/>
              </w:rPr>
              <w:t xml:space="preserve">ясная, </w:t>
            </w:r>
            <w:r w:rsidRPr="001B117B">
              <w:rPr>
                <w:sz w:val="24"/>
                <w:szCs w:val="24"/>
              </w:rPr>
              <w:t>конкретная, достижимая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775C7A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color w:val="000000"/>
                <w:sz w:val="24"/>
                <w:szCs w:val="24"/>
              </w:rPr>
              <w:t>Цель с</w:t>
            </w:r>
            <w:r>
              <w:rPr>
                <w:color w:val="000000"/>
                <w:sz w:val="24"/>
                <w:szCs w:val="24"/>
              </w:rPr>
              <w:t>оотносится</w:t>
            </w:r>
            <w:r w:rsidRPr="001B117B">
              <w:rPr>
                <w:color w:val="000000"/>
                <w:sz w:val="24"/>
                <w:szCs w:val="24"/>
              </w:rPr>
              <w:t xml:space="preserve"> с названием программы, отражает ее основную направленность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255E7E" w:rsidRDefault="00BF76A8" w:rsidP="00775C7A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255E7E">
              <w:rPr>
                <w:b/>
                <w:color w:val="000000"/>
                <w:sz w:val="24"/>
                <w:szCs w:val="24"/>
              </w:rPr>
              <w:t>Задачи программы: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BF76A8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775C7A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Задачи отражают основные действия по достижению цели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F11AD" w:rsidRPr="00D00350" w:rsidTr="00EF11AD">
        <w:trPr>
          <w:trHeight w:val="135"/>
        </w:trPr>
        <w:tc>
          <w:tcPr>
            <w:tcW w:w="2914" w:type="dxa"/>
            <w:vMerge/>
            <w:shd w:val="clear" w:color="auto" w:fill="auto"/>
            <w:vAlign w:val="center"/>
          </w:tcPr>
          <w:p w:rsidR="00EF11AD" w:rsidRPr="001B117B" w:rsidRDefault="00EF11AD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EF11AD" w:rsidRDefault="00EF11AD" w:rsidP="00EF11AD">
            <w:pPr>
              <w:rPr>
                <w:rFonts w:ascii="Arial" w:hAnsi="Arial" w:cs="Arial"/>
              </w:rPr>
            </w:pPr>
            <w:r w:rsidRPr="001B117B">
              <w:rPr>
                <w:color w:val="000000"/>
                <w:sz w:val="24"/>
                <w:szCs w:val="24"/>
              </w:rPr>
              <w:t xml:space="preserve">Задачи соотнесены с </w:t>
            </w:r>
            <w:r>
              <w:rPr>
                <w:color w:val="000000"/>
                <w:sz w:val="24"/>
                <w:szCs w:val="24"/>
              </w:rPr>
              <w:t>планируемыми</w:t>
            </w:r>
            <w:r w:rsidRPr="001B117B">
              <w:rPr>
                <w:color w:val="000000"/>
                <w:sz w:val="24"/>
                <w:szCs w:val="24"/>
              </w:rPr>
              <w:t xml:space="preserve"> результатами</w:t>
            </w:r>
          </w:p>
        </w:tc>
        <w:tc>
          <w:tcPr>
            <w:tcW w:w="1510" w:type="dxa"/>
            <w:shd w:val="clear" w:color="auto" w:fill="auto"/>
          </w:tcPr>
          <w:p w:rsidR="00EF11AD" w:rsidRDefault="00A6776B" w:rsidP="00A67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63CB" w:rsidRPr="00D00350" w:rsidTr="00EF11AD">
        <w:trPr>
          <w:trHeight w:val="70"/>
        </w:trPr>
        <w:tc>
          <w:tcPr>
            <w:tcW w:w="12949" w:type="dxa"/>
            <w:gridSpan w:val="3"/>
            <w:shd w:val="clear" w:color="auto" w:fill="auto"/>
            <w:vAlign w:val="center"/>
          </w:tcPr>
          <w:p w:rsidR="005263CB" w:rsidRDefault="005263CB" w:rsidP="00176CF1">
            <w:pPr>
              <w:tabs>
                <w:tab w:val="left" w:pos="2127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572746">
              <w:rPr>
                <w:b/>
                <w:sz w:val="24"/>
                <w:szCs w:val="24"/>
              </w:rPr>
              <w:t>3 Комплекс основных характеристик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63CB" w:rsidRDefault="005263CB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176CF1" w:rsidRPr="00D00350" w:rsidTr="00EF11AD">
        <w:trPr>
          <w:trHeight w:val="70"/>
        </w:trPr>
        <w:tc>
          <w:tcPr>
            <w:tcW w:w="2914" w:type="dxa"/>
            <w:vMerge w:val="restart"/>
            <w:shd w:val="clear" w:color="auto" w:fill="auto"/>
            <w:vAlign w:val="center"/>
          </w:tcPr>
          <w:p w:rsidR="00176CF1" w:rsidRPr="001B117B" w:rsidRDefault="0057274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3.1. </w:t>
            </w:r>
            <w:r w:rsidR="00176CF1" w:rsidRPr="0096183B">
              <w:rPr>
                <w:b/>
                <w:sz w:val="24"/>
                <w:szCs w:val="24"/>
              </w:rPr>
              <w:t>Содержание программы</w:t>
            </w:r>
          </w:p>
          <w:p w:rsidR="00176CF1" w:rsidRPr="001B117B" w:rsidRDefault="00176CF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176CF1" w:rsidRDefault="00176CF1" w:rsidP="00176CF1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</w:t>
            </w:r>
            <w:r w:rsidRPr="00176CF1">
              <w:rPr>
                <w:i/>
                <w:color w:val="000000"/>
                <w:sz w:val="24"/>
                <w:szCs w:val="24"/>
              </w:rPr>
              <w:t>еферативное описание разделов и тем программы на весь период обучения в соответствии с последовательностью, заданной учебным планом, включая описание теоретической и практической частей, соответствующих каждой теме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176CF1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176CF1" w:rsidRPr="00D00350" w:rsidTr="00EF11AD">
        <w:tc>
          <w:tcPr>
            <w:tcW w:w="2914" w:type="dxa"/>
            <w:vMerge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Перечислены разделы и основные программные мероприятия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76CF1" w:rsidRPr="00D00350" w:rsidTr="00EF11AD">
        <w:tc>
          <w:tcPr>
            <w:tcW w:w="2914" w:type="dxa"/>
            <w:vMerge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430338" w:rsidRPr="001B117B" w:rsidRDefault="00176CF1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Система мероприятий соответствует направленности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A6776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73827" w:rsidRPr="00D00350" w:rsidTr="00EF11AD">
        <w:tc>
          <w:tcPr>
            <w:tcW w:w="2914" w:type="dxa"/>
            <w:vMerge w:val="restart"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572746">
              <w:rPr>
                <w:b/>
                <w:sz w:val="24"/>
                <w:szCs w:val="24"/>
              </w:rPr>
              <w:t>3.2.</w:t>
            </w:r>
            <w:r w:rsidRPr="00572746">
              <w:rPr>
                <w:b/>
              </w:rPr>
              <w:t xml:space="preserve"> </w:t>
            </w:r>
            <w:r w:rsidRPr="00572746">
              <w:rPr>
                <w:b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1B117B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Обеспечивают выполнение цели и задач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7C1223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Воспитательные результаты</w:t>
            </w:r>
            <w:r w:rsidRPr="00B46079">
              <w:rPr>
                <w:sz w:val="24"/>
                <w:szCs w:val="24"/>
              </w:rPr>
              <w:t xml:space="preserve"> соотносятся</w:t>
            </w:r>
            <w:r>
              <w:t xml:space="preserve"> с </w:t>
            </w:r>
            <w:r w:rsidRPr="00B46079">
              <w:rPr>
                <w:color w:val="000000"/>
                <w:sz w:val="24"/>
                <w:szCs w:val="24"/>
              </w:rPr>
              <w:t>Федеральными государственными образовательными стандартами НОО и ООО определяют три уровня воспитательных результатов:</w:t>
            </w:r>
          </w:p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t>- первый уровень результатов - приобретение социальных знаний, первичного понимания социальной реальности и повседневной жизни (общественные нормы, устройство общества, социально одобряемые и неодобряемые формы поведения в обществе и т.д.);</w:t>
            </w:r>
          </w:p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t>- второй уровень результатов - формирование ценностного отношения к социальной реальности, 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      </w:r>
          </w:p>
          <w:p w:rsidR="00773827" w:rsidRPr="00AD0533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t>- третий уровень результатов - получение опыта самостоятельного общественного действия.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A419E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1B117B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F3F44">
              <w:rPr>
                <w:sz w:val="24"/>
                <w:szCs w:val="24"/>
              </w:rPr>
              <w:t>Определяют основные знания, умения и навыки обучающихся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A419E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4F3F44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Направлены на достижение образовательных результатов (по ФГОС - личностных,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предметных )</w:t>
            </w:r>
            <w:proofErr w:type="gramEnd"/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A419E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63CB" w:rsidRPr="00D00350" w:rsidTr="00EF11AD">
        <w:tc>
          <w:tcPr>
            <w:tcW w:w="12949" w:type="dxa"/>
            <w:gridSpan w:val="3"/>
            <w:shd w:val="clear" w:color="auto" w:fill="auto"/>
          </w:tcPr>
          <w:p w:rsidR="005263CB" w:rsidRPr="00435C4A" w:rsidRDefault="005263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b/>
                <w:sz w:val="24"/>
                <w:szCs w:val="24"/>
              </w:rPr>
              <w:t>4.</w:t>
            </w:r>
            <w:r w:rsidRPr="00435C4A">
              <w:t xml:space="preserve"> </w:t>
            </w:r>
            <w:r w:rsidRPr="00435C4A">
              <w:rPr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63CB" w:rsidRDefault="005263CB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2460CB" w:rsidRPr="00D00350" w:rsidTr="00EF11AD">
        <w:trPr>
          <w:trHeight w:val="536"/>
        </w:trPr>
        <w:tc>
          <w:tcPr>
            <w:tcW w:w="2914" w:type="dxa"/>
            <w:shd w:val="clear" w:color="auto" w:fill="auto"/>
          </w:tcPr>
          <w:p w:rsidR="002460CB" w:rsidRPr="001B117B" w:rsidRDefault="002460CB" w:rsidP="00F3470F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4.1.Учебный план </w:t>
            </w: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2460CB" w:rsidRPr="00435C4A" w:rsidRDefault="002460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sz w:val="24"/>
                <w:szCs w:val="24"/>
              </w:rPr>
              <w:t>Представлена план-сетка, включающая план культурно-досуговой деятельности, план физкультурно-оздоровительной деятельности (</w:t>
            </w:r>
            <w:r w:rsidRPr="00435C4A">
              <w:rPr>
                <w:i/>
                <w:sz w:val="24"/>
                <w:szCs w:val="24"/>
              </w:rPr>
              <w:t>для программ летнего отдыха)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2460CB" w:rsidRDefault="00E52CA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FD8" w:rsidRPr="00D00350" w:rsidTr="00EF11AD">
        <w:trPr>
          <w:trHeight w:val="345"/>
        </w:trPr>
        <w:tc>
          <w:tcPr>
            <w:tcW w:w="2914" w:type="dxa"/>
            <w:shd w:val="clear" w:color="auto" w:fill="auto"/>
          </w:tcPr>
          <w:p w:rsidR="00F74FD8" w:rsidRPr="001B117B" w:rsidRDefault="00F74FD8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 Календарный учебный график</w:t>
            </w:r>
          </w:p>
        </w:tc>
        <w:tc>
          <w:tcPr>
            <w:tcW w:w="10035" w:type="dxa"/>
            <w:gridSpan w:val="2"/>
            <w:shd w:val="clear" w:color="auto" w:fill="D9D9D9" w:themeFill="background1" w:themeFillShade="D9"/>
          </w:tcPr>
          <w:p w:rsidR="00F74FD8" w:rsidRDefault="002460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i/>
                <w:sz w:val="24"/>
                <w:szCs w:val="24"/>
              </w:rPr>
              <w:t>(</w:t>
            </w:r>
            <w:proofErr w:type="gramStart"/>
            <w:r w:rsidR="00F74FD8" w:rsidRPr="00435C4A">
              <w:rPr>
                <w:i/>
                <w:sz w:val="24"/>
                <w:szCs w:val="24"/>
              </w:rPr>
              <w:t>для</w:t>
            </w:r>
            <w:proofErr w:type="gramEnd"/>
            <w:r w:rsidR="00F74FD8" w:rsidRPr="00435C4A">
              <w:rPr>
                <w:i/>
                <w:sz w:val="24"/>
                <w:szCs w:val="24"/>
              </w:rPr>
              <w:t xml:space="preserve"> дополнительных общеобразовательных программ</w:t>
            </w:r>
            <w:r w:rsidR="00F74FD8" w:rsidRPr="00435C4A">
              <w:rPr>
                <w:sz w:val="24"/>
                <w:szCs w:val="24"/>
              </w:rPr>
              <w:t>)</w:t>
            </w:r>
            <w:r w:rsidRPr="00435C4A">
              <w:rPr>
                <w:sz w:val="24"/>
                <w:szCs w:val="24"/>
              </w:rPr>
              <w:t>- количество часов, распределенных по годам, месяцам, неделям и дням)</w:t>
            </w:r>
          </w:p>
          <w:p w:rsidR="004A50DD" w:rsidRPr="00435C4A" w:rsidRDefault="004A50DD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план </w:t>
            </w:r>
            <w:r w:rsidRPr="004A50DD">
              <w:rPr>
                <w:i/>
                <w:sz w:val="24"/>
                <w:szCs w:val="24"/>
              </w:rPr>
              <w:t>(в табличном варианте)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F74FD8" w:rsidRDefault="00A419E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460CB" w:rsidRPr="00D00350" w:rsidTr="00EF11AD">
        <w:trPr>
          <w:trHeight w:val="345"/>
        </w:trPr>
        <w:tc>
          <w:tcPr>
            <w:tcW w:w="2914" w:type="dxa"/>
            <w:shd w:val="clear" w:color="auto" w:fill="auto"/>
          </w:tcPr>
          <w:p w:rsidR="002460CB" w:rsidRDefault="002460CB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 Оценочные материалы</w:t>
            </w:r>
          </w:p>
        </w:tc>
        <w:tc>
          <w:tcPr>
            <w:tcW w:w="10035" w:type="dxa"/>
            <w:gridSpan w:val="2"/>
            <w:shd w:val="clear" w:color="auto" w:fill="D9D9D9" w:themeFill="background1" w:themeFillShade="D9"/>
          </w:tcPr>
          <w:p w:rsidR="002460CB" w:rsidRDefault="002460CB" w:rsidP="002460CB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60CB">
              <w:rPr>
                <w:sz w:val="24"/>
                <w:szCs w:val="24"/>
              </w:rPr>
              <w:t xml:space="preserve">еречень (пакет) диагностических методик, позволяющих определить достижение </w:t>
            </w:r>
            <w:r>
              <w:rPr>
                <w:sz w:val="24"/>
                <w:szCs w:val="24"/>
              </w:rPr>
              <w:t>об</w:t>
            </w:r>
            <w:r w:rsidRPr="002460C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2460CB">
              <w:rPr>
                <w:sz w:val="24"/>
                <w:szCs w:val="24"/>
              </w:rPr>
              <w:t xml:space="preserve">щимися планируемых результатов 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2460CB" w:rsidRDefault="00A419E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540F2" w:rsidRPr="00D00350" w:rsidTr="00EF11AD">
        <w:tc>
          <w:tcPr>
            <w:tcW w:w="2914" w:type="dxa"/>
            <w:vMerge w:val="restart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4.4.</w:t>
            </w:r>
            <w:r w:rsidRPr="001B117B">
              <w:rPr>
                <w:b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Охарактеризованы</w:t>
            </w:r>
            <w:r>
              <w:rPr>
                <w:sz w:val="24"/>
                <w:szCs w:val="24"/>
              </w:rPr>
              <w:t xml:space="preserve"> условия реализации программы:</w:t>
            </w:r>
            <w:r w:rsidRPr="001B1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кадровые</w:t>
            </w:r>
            <w:r w:rsidRPr="001B11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материально-технические, финансовые, информационные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A419E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540F2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</w:t>
            </w:r>
            <w:r w:rsidRPr="001B117B">
              <w:rPr>
                <w:sz w:val="24"/>
                <w:szCs w:val="24"/>
              </w:rPr>
              <w:t>рекомендации по проведению занятий и мероприятий, индивидуальной работе с детьми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A419E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540F2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540F2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540F2">
              <w:rPr>
                <w:sz w:val="24"/>
                <w:szCs w:val="24"/>
              </w:rPr>
              <w:t>азработки игр, бесед, экску</w:t>
            </w:r>
            <w:r>
              <w:rPr>
                <w:sz w:val="24"/>
                <w:szCs w:val="24"/>
              </w:rPr>
              <w:t>рсий, конкурсов, викторин и др.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A419E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540F2" w:rsidRPr="00D00350" w:rsidTr="00CE47AA">
        <w:tc>
          <w:tcPr>
            <w:tcW w:w="14459" w:type="dxa"/>
            <w:gridSpan w:val="4"/>
            <w:shd w:val="clear" w:color="auto" w:fill="auto"/>
            <w:vAlign w:val="center"/>
          </w:tcPr>
          <w:p w:rsidR="00B540F2" w:rsidRPr="00B540F2" w:rsidRDefault="00B540F2" w:rsidP="00B540F2">
            <w:pPr>
              <w:rPr>
                <w:rFonts w:ascii="Arial" w:hAnsi="Arial" w:cs="Arial"/>
                <w:b/>
              </w:rPr>
            </w:pPr>
            <w:r w:rsidRPr="00B540F2">
              <w:rPr>
                <w:b/>
                <w:sz w:val="24"/>
                <w:szCs w:val="24"/>
              </w:rPr>
              <w:t>5. Иные компоненты</w:t>
            </w:r>
          </w:p>
        </w:tc>
      </w:tr>
      <w:tr w:rsidR="00435C4A" w:rsidRPr="00D00350" w:rsidTr="00DB217F">
        <w:trPr>
          <w:trHeight w:val="70"/>
        </w:trPr>
        <w:tc>
          <w:tcPr>
            <w:tcW w:w="2914" w:type="dxa"/>
            <w:shd w:val="clear" w:color="auto" w:fill="auto"/>
          </w:tcPr>
          <w:p w:rsidR="00435C4A" w:rsidRPr="001B117B" w:rsidRDefault="00435C4A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  <w:r w:rsidRPr="00B540F2">
              <w:t xml:space="preserve"> </w:t>
            </w:r>
            <w:r>
              <w:rPr>
                <w:b/>
                <w:sz w:val="24"/>
                <w:szCs w:val="24"/>
              </w:rPr>
              <w:t xml:space="preserve">Образовательные услуги, </w:t>
            </w:r>
            <w:r w:rsidRPr="003632C6">
              <w:rPr>
                <w:b/>
                <w:sz w:val="24"/>
                <w:szCs w:val="24"/>
              </w:rPr>
              <w:t>реализуемые организацией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435C4A" w:rsidRDefault="00435C4A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 перечень и объем реализуемых услуг: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работы по патриотическому, нравственному и эстетическому воспитанию детей, их интеллектуальному развитию и развитию их творческих способностей,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различных форм общественно полезного и педагогически целесообразного труда для детей, соответствующего их возрасту и состоянию здоровья,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краеведческой, юннатской и экологической работы в рамках реализации дополнительных образовательных программ,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 реализация основных общеобразовательных программ (при наличии соответствующей лицензии на осуществление образовательной деятельности),</w:t>
            </w:r>
          </w:p>
          <w:p w:rsidR="00435C4A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 реализация дополнительных</w:t>
            </w:r>
            <w:r w:rsidRPr="0073331F">
              <w:rPr>
                <w:sz w:val="24"/>
                <w:szCs w:val="24"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общеобразовательных программ различной направленности при наличии у организации отдыха и оздоровления лицензии на осуществление образовательной деятельности</w:t>
            </w:r>
          </w:p>
          <w:p w:rsidR="00435C4A" w:rsidRPr="00EF11AD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435C4A" w:rsidRDefault="00A419E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72746" w:rsidRPr="00D00350" w:rsidTr="00EF11AD">
        <w:tc>
          <w:tcPr>
            <w:tcW w:w="2914" w:type="dxa"/>
            <w:vMerge w:val="restart"/>
            <w:shd w:val="clear" w:color="auto" w:fill="auto"/>
          </w:tcPr>
          <w:p w:rsidR="00572746" w:rsidRPr="001B117B" w:rsidRDefault="0031510C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  <w:r w:rsidR="00572746" w:rsidRPr="001B117B">
              <w:rPr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572746" w:rsidRPr="001B117B" w:rsidRDefault="00572746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Список литературы соответствует ГОСТ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Default="00A419E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72746" w:rsidRPr="00D00350" w:rsidTr="00DB217F">
        <w:trPr>
          <w:trHeight w:val="194"/>
        </w:trPr>
        <w:tc>
          <w:tcPr>
            <w:tcW w:w="2914" w:type="dxa"/>
            <w:vMerge/>
            <w:shd w:val="clear" w:color="auto" w:fill="auto"/>
          </w:tcPr>
          <w:p w:rsidR="00572746" w:rsidRPr="001B117B" w:rsidRDefault="00572746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31510C" w:rsidRPr="001B117B" w:rsidRDefault="00572746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Год издание литературы в основном не позднее 201</w:t>
            </w:r>
            <w:r>
              <w:rPr>
                <w:sz w:val="24"/>
                <w:szCs w:val="24"/>
              </w:rPr>
              <w:t>5</w:t>
            </w:r>
            <w:r w:rsidRPr="001B11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Default="00A419E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72746" w:rsidRPr="001B117B" w:rsidTr="00EF11AD">
        <w:tc>
          <w:tcPr>
            <w:tcW w:w="2914" w:type="dxa"/>
            <w:shd w:val="clear" w:color="auto" w:fill="auto"/>
            <w:vAlign w:val="center"/>
          </w:tcPr>
          <w:p w:rsidR="00572746" w:rsidRPr="00823FE0" w:rsidRDefault="00572746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823FE0">
              <w:rPr>
                <w:b/>
                <w:sz w:val="24"/>
                <w:szCs w:val="24"/>
              </w:rPr>
              <w:t>Заключение экспертов: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1510C" w:rsidRPr="007C1223" w:rsidRDefault="0031510C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соответствует примерным требованиям к программам</w:t>
            </w:r>
            <w:r w:rsidRPr="0031510C">
              <w:rPr>
                <w:sz w:val="24"/>
                <w:szCs w:val="24"/>
              </w:rPr>
              <w:t xml:space="preserve"> организации отдыха детей и их оздоровления</w:t>
            </w:r>
            <w:r w:rsidR="00C71032">
              <w:rPr>
                <w:sz w:val="24"/>
                <w:szCs w:val="24"/>
              </w:rPr>
              <w:t xml:space="preserve"> и рекомендована к реализации.</w:t>
            </w:r>
          </w:p>
        </w:tc>
        <w:tc>
          <w:tcPr>
            <w:tcW w:w="1955" w:type="dxa"/>
            <w:shd w:val="clear" w:color="auto" w:fill="auto"/>
          </w:tcPr>
          <w:p w:rsidR="00572746" w:rsidRPr="00823FE0" w:rsidRDefault="00572746" w:rsidP="00DB217F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823FE0">
              <w:rPr>
                <w:b/>
                <w:sz w:val="24"/>
                <w:szCs w:val="24"/>
              </w:rPr>
              <w:t>Общий бал</w:t>
            </w:r>
            <w:r>
              <w:rPr>
                <w:b/>
                <w:sz w:val="24"/>
                <w:szCs w:val="24"/>
                <w:lang w:val="en-US"/>
              </w:rPr>
              <w:t xml:space="preserve"> / </w:t>
            </w:r>
            <w:r>
              <w:rPr>
                <w:b/>
                <w:sz w:val="24"/>
                <w:szCs w:val="24"/>
              </w:rPr>
              <w:t>Максимальный балл</w:t>
            </w:r>
            <w:r w:rsidRPr="00823FE0">
              <w:rPr>
                <w:b/>
                <w:sz w:val="24"/>
                <w:szCs w:val="24"/>
              </w:rPr>
              <w:t>:</w:t>
            </w:r>
            <w:r w:rsidR="00DB21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Pr="00DB217F" w:rsidRDefault="007C1223" w:rsidP="00E52CAE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2CAE">
              <w:rPr>
                <w:sz w:val="24"/>
                <w:szCs w:val="24"/>
              </w:rPr>
              <w:t>6</w:t>
            </w:r>
            <w:r w:rsidR="00572746">
              <w:rPr>
                <w:sz w:val="24"/>
                <w:szCs w:val="24"/>
                <w:lang w:val="en-US"/>
              </w:rPr>
              <w:t xml:space="preserve">/ </w:t>
            </w:r>
            <w:r w:rsidR="00DB217F" w:rsidRPr="00DB217F">
              <w:rPr>
                <w:b/>
                <w:sz w:val="24"/>
                <w:szCs w:val="24"/>
              </w:rPr>
              <w:t>64</w:t>
            </w:r>
          </w:p>
        </w:tc>
      </w:tr>
    </w:tbl>
    <w:p w:rsidR="001B117B" w:rsidRPr="001B117B" w:rsidRDefault="001B117B" w:rsidP="001B117B">
      <w:pPr>
        <w:tabs>
          <w:tab w:val="left" w:pos="2127"/>
        </w:tabs>
        <w:rPr>
          <w:sz w:val="24"/>
          <w:szCs w:val="24"/>
        </w:rPr>
      </w:pPr>
    </w:p>
    <w:tbl>
      <w:tblPr>
        <w:tblW w:w="14963" w:type="dxa"/>
        <w:tblLook w:val="01E0" w:firstRow="1" w:lastRow="1" w:firstColumn="1" w:lastColumn="1" w:noHBand="0" w:noVBand="0"/>
      </w:tblPr>
      <w:tblGrid>
        <w:gridCol w:w="14963"/>
      </w:tblGrid>
      <w:tr w:rsidR="006D31CC" w:rsidRPr="001B117B" w:rsidTr="006D31CC">
        <w:tc>
          <w:tcPr>
            <w:tcW w:w="14963" w:type="dxa"/>
            <w:shd w:val="clear" w:color="auto" w:fill="auto"/>
          </w:tcPr>
          <w:tbl>
            <w:tblPr>
              <w:tblW w:w="14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6"/>
              <w:gridCol w:w="9727"/>
              <w:gridCol w:w="1806"/>
            </w:tblGrid>
            <w:tr w:rsidR="006D31CC" w:rsidRPr="001B117B" w:rsidTr="00447AE5">
              <w:trPr>
                <w:trHeight w:val="821"/>
              </w:trPr>
              <w:tc>
                <w:tcPr>
                  <w:tcW w:w="2972" w:type="dxa"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Председатель Экспертного Совета: </w:t>
                  </w:r>
                </w:p>
              </w:tc>
              <w:tc>
                <w:tcPr>
                  <w:tcW w:w="9815" w:type="dxa"/>
                  <w:shd w:val="clear" w:color="auto" w:fill="auto"/>
                </w:tcPr>
                <w:p w:rsidR="006D31CC" w:rsidRPr="001B117B" w:rsidRDefault="0031510C" w:rsidP="0031510C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Кирдянкина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С.В., </w:t>
                  </w:r>
                  <w:proofErr w:type="spellStart"/>
                  <w:r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развития воспитательных систем </w:t>
                  </w:r>
                  <w:r w:rsidR="006D31CC" w:rsidRPr="001B117B">
                    <w:rPr>
                      <w:sz w:val="24"/>
                      <w:szCs w:val="24"/>
                    </w:rPr>
                    <w:t xml:space="preserve">ГАУ ДПО ИО «Региональный институт кадровой политики и непрерывного профессионального образования», </w:t>
                  </w:r>
                  <w:proofErr w:type="spellStart"/>
                  <w:r w:rsidR="006D31CC" w:rsidRPr="001B117B">
                    <w:rPr>
                      <w:sz w:val="24"/>
                      <w:szCs w:val="24"/>
                    </w:rPr>
                    <w:t>к.п.н</w:t>
                  </w:r>
                  <w:proofErr w:type="spellEnd"/>
                  <w:r w:rsidR="006D31CC" w:rsidRPr="001B11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71281A" w:rsidP="001B117B">
                  <w:pPr>
                    <w:tabs>
                      <w:tab w:val="left" w:pos="212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742950"/>
                        <wp:effectExtent l="0" t="0" r="0" b="0"/>
                        <wp:docPr id="1" name="Рисунок 1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86" r="77617" b="912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31CC" w:rsidRPr="001B117B" w:rsidTr="00447AE5">
              <w:trPr>
                <w:trHeight w:val="833"/>
              </w:trPr>
              <w:tc>
                <w:tcPr>
                  <w:tcW w:w="2972" w:type="dxa"/>
                  <w:vMerge w:val="restart"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Эксперты: </w:t>
                  </w:r>
                </w:p>
              </w:tc>
              <w:tc>
                <w:tcPr>
                  <w:tcW w:w="9815" w:type="dxa"/>
                  <w:shd w:val="clear" w:color="auto" w:fill="auto"/>
                </w:tcPr>
                <w:p w:rsidR="0031510C" w:rsidRDefault="0031510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Самодурова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В.Г.</w:t>
                  </w:r>
                  <w:r w:rsidRPr="0031510C">
                    <w:rPr>
                      <w:sz w:val="24"/>
                      <w:szCs w:val="24"/>
                    </w:rPr>
                    <w:t>, старший преподаватель кафедры развития воспитательных систем</w:t>
                  </w:r>
                </w:p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ГАУ ДПО ИО «Региональный институт кадровой политики и непрерывного профессионального образования» 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71281A" w:rsidP="001B117B">
                  <w:pPr>
                    <w:tabs>
                      <w:tab w:val="left" w:pos="212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38200"/>
                        <wp:effectExtent l="0" t="0" r="0" b="0"/>
                        <wp:docPr id="2" name="Рисунок 2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272" r="35020" b="900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31CC" w:rsidRPr="001B117B" w:rsidTr="00447AE5">
              <w:trPr>
                <w:trHeight w:val="847"/>
              </w:trPr>
              <w:tc>
                <w:tcPr>
                  <w:tcW w:w="2972" w:type="dxa"/>
                  <w:vMerge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15" w:type="dxa"/>
                  <w:shd w:val="clear" w:color="auto" w:fill="auto"/>
                </w:tcPr>
                <w:p w:rsidR="006D31CC" w:rsidRPr="001B117B" w:rsidRDefault="00740548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Лапоха С.А.</w:t>
                  </w:r>
                  <w:r w:rsidRPr="00740548">
                    <w:rPr>
                      <w:sz w:val="24"/>
                      <w:szCs w:val="24"/>
                    </w:rPr>
                    <w:t>, старший преподаватель кафедры развития воспитательных систем</w:t>
                  </w:r>
                  <w:r>
                    <w:t xml:space="preserve"> </w:t>
                  </w:r>
                  <w:r w:rsidRPr="00740548">
                    <w:rPr>
                      <w:sz w:val="24"/>
                      <w:szCs w:val="24"/>
                    </w:rPr>
                    <w:t>ГАУ ДПО ИО «Региональный институт кадровой политики и непрерывного профессионального образования»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71281A" w:rsidP="001B117B">
                  <w:pPr>
                    <w:tabs>
                      <w:tab w:val="left" w:pos="212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0575" cy="542925"/>
                        <wp:effectExtent l="0" t="0" r="9525" b="9525"/>
                        <wp:docPr id="3" name="Рисунок 3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76" t="18991" r="79649" b="745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31CC" w:rsidRPr="001B117B" w:rsidTr="00447AE5">
              <w:trPr>
                <w:trHeight w:val="828"/>
              </w:trPr>
              <w:tc>
                <w:tcPr>
                  <w:tcW w:w="2972" w:type="dxa"/>
                  <w:vMerge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15" w:type="dxa"/>
                  <w:shd w:val="clear" w:color="auto" w:fill="auto"/>
                </w:tcPr>
                <w:p w:rsidR="006D31CC" w:rsidRPr="001B117B" w:rsidRDefault="00AB142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AB142C">
                    <w:rPr>
                      <w:sz w:val="24"/>
                      <w:szCs w:val="24"/>
                    </w:rPr>
                    <w:t>Калугина Т.Г.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к.истор.н</w:t>
                  </w:r>
                  <w:proofErr w:type="spellEnd"/>
                  <w:r>
                    <w:rPr>
                      <w:sz w:val="24"/>
                      <w:szCs w:val="24"/>
                    </w:rPr>
                    <w:t>., доцент</w:t>
                  </w:r>
                  <w:r>
                    <w:t xml:space="preserve"> </w:t>
                  </w:r>
                  <w:r w:rsidRPr="00AB142C">
                    <w:rPr>
                      <w:sz w:val="24"/>
                      <w:szCs w:val="24"/>
                    </w:rPr>
                    <w:t>кафедры развития воспитательных систем ГАУ ДПО ИО «Региональный институт кадровой политики и непрерывного профессионального образования»</w:t>
                  </w:r>
                  <w:bookmarkStart w:id="0" w:name="_GoBack"/>
                  <w:bookmarkEnd w:id="0"/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71281A" w:rsidP="0071281A">
                  <w:pPr>
                    <w:tabs>
                      <w:tab w:val="left" w:pos="2127"/>
                    </w:tabs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9650" cy="752475"/>
                        <wp:effectExtent l="0" t="0" r="0" b="9525"/>
                        <wp:docPr id="4" name="Рисунок 4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357" t="16324" r="37634" b="747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31CC" w:rsidRPr="001B117B" w:rsidRDefault="006D31CC" w:rsidP="001B117B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:rsidR="00363F91" w:rsidRPr="00007E49" w:rsidRDefault="00363F91" w:rsidP="00007E49">
      <w:pPr>
        <w:tabs>
          <w:tab w:val="left" w:pos="2127"/>
        </w:tabs>
        <w:rPr>
          <w:sz w:val="24"/>
          <w:szCs w:val="24"/>
        </w:rPr>
      </w:pPr>
    </w:p>
    <w:sectPr w:rsidR="00363F91" w:rsidRPr="00007E49" w:rsidSect="00D00350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D7710"/>
    <w:multiLevelType w:val="hybridMultilevel"/>
    <w:tmpl w:val="E3F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FB"/>
    <w:rsid w:val="000074EB"/>
    <w:rsid w:val="00007E49"/>
    <w:rsid w:val="00021000"/>
    <w:rsid w:val="000A74D1"/>
    <w:rsid w:val="000B2EE7"/>
    <w:rsid w:val="00104938"/>
    <w:rsid w:val="00135619"/>
    <w:rsid w:val="00176CF1"/>
    <w:rsid w:val="001B117B"/>
    <w:rsid w:val="001B6531"/>
    <w:rsid w:val="001E11B3"/>
    <w:rsid w:val="00201BC3"/>
    <w:rsid w:val="00212B14"/>
    <w:rsid w:val="00225EE1"/>
    <w:rsid w:val="002460CB"/>
    <w:rsid w:val="00255E7E"/>
    <w:rsid w:val="00255F34"/>
    <w:rsid w:val="00257543"/>
    <w:rsid w:val="0029481A"/>
    <w:rsid w:val="003075B6"/>
    <w:rsid w:val="0031510C"/>
    <w:rsid w:val="00342FBB"/>
    <w:rsid w:val="00344DC7"/>
    <w:rsid w:val="003632C6"/>
    <w:rsid w:val="00363F91"/>
    <w:rsid w:val="003875F5"/>
    <w:rsid w:val="003B1CDC"/>
    <w:rsid w:val="003B48B0"/>
    <w:rsid w:val="003E63FB"/>
    <w:rsid w:val="00430338"/>
    <w:rsid w:val="00430457"/>
    <w:rsid w:val="0043331B"/>
    <w:rsid w:val="00435C4A"/>
    <w:rsid w:val="00447AE5"/>
    <w:rsid w:val="004A50DD"/>
    <w:rsid w:val="004D3C1C"/>
    <w:rsid w:val="004E2ACA"/>
    <w:rsid w:val="004E3E37"/>
    <w:rsid w:val="004E5D4D"/>
    <w:rsid w:val="004F0140"/>
    <w:rsid w:val="004F25DD"/>
    <w:rsid w:val="004F37C3"/>
    <w:rsid w:val="004F3F44"/>
    <w:rsid w:val="005263CB"/>
    <w:rsid w:val="00572746"/>
    <w:rsid w:val="005B2FD3"/>
    <w:rsid w:val="005D11CA"/>
    <w:rsid w:val="005F1F49"/>
    <w:rsid w:val="00637C88"/>
    <w:rsid w:val="00650EB4"/>
    <w:rsid w:val="00665D85"/>
    <w:rsid w:val="00680538"/>
    <w:rsid w:val="00681F10"/>
    <w:rsid w:val="00693000"/>
    <w:rsid w:val="006D31CC"/>
    <w:rsid w:val="006F76B7"/>
    <w:rsid w:val="0071281A"/>
    <w:rsid w:val="0073331F"/>
    <w:rsid w:val="00740548"/>
    <w:rsid w:val="00773827"/>
    <w:rsid w:val="00775C7A"/>
    <w:rsid w:val="007A64C7"/>
    <w:rsid w:val="007C1223"/>
    <w:rsid w:val="007F17A4"/>
    <w:rsid w:val="00806E6B"/>
    <w:rsid w:val="00814D76"/>
    <w:rsid w:val="008214FB"/>
    <w:rsid w:val="00823FE0"/>
    <w:rsid w:val="008736C3"/>
    <w:rsid w:val="0087596A"/>
    <w:rsid w:val="008C1598"/>
    <w:rsid w:val="008D0561"/>
    <w:rsid w:val="00930837"/>
    <w:rsid w:val="0095379F"/>
    <w:rsid w:val="0096183B"/>
    <w:rsid w:val="009B3F3E"/>
    <w:rsid w:val="009C20C4"/>
    <w:rsid w:val="009E3141"/>
    <w:rsid w:val="009E674E"/>
    <w:rsid w:val="00A210CD"/>
    <w:rsid w:val="00A419EE"/>
    <w:rsid w:val="00A4652C"/>
    <w:rsid w:val="00A518E6"/>
    <w:rsid w:val="00A6776B"/>
    <w:rsid w:val="00AB142C"/>
    <w:rsid w:val="00AD0533"/>
    <w:rsid w:val="00AF6C1E"/>
    <w:rsid w:val="00B3479D"/>
    <w:rsid w:val="00B43234"/>
    <w:rsid w:val="00B46079"/>
    <w:rsid w:val="00B529D7"/>
    <w:rsid w:val="00B540F2"/>
    <w:rsid w:val="00B57947"/>
    <w:rsid w:val="00B62EAC"/>
    <w:rsid w:val="00BD00CD"/>
    <w:rsid w:val="00BF76A8"/>
    <w:rsid w:val="00C10074"/>
    <w:rsid w:val="00C53ABC"/>
    <w:rsid w:val="00C556D1"/>
    <w:rsid w:val="00C56F22"/>
    <w:rsid w:val="00C71032"/>
    <w:rsid w:val="00CC7921"/>
    <w:rsid w:val="00CD6E0C"/>
    <w:rsid w:val="00D00350"/>
    <w:rsid w:val="00D03810"/>
    <w:rsid w:val="00D178B7"/>
    <w:rsid w:val="00D201D1"/>
    <w:rsid w:val="00D36551"/>
    <w:rsid w:val="00D47EE9"/>
    <w:rsid w:val="00D51E12"/>
    <w:rsid w:val="00D721D4"/>
    <w:rsid w:val="00D73B66"/>
    <w:rsid w:val="00DA3938"/>
    <w:rsid w:val="00DB217F"/>
    <w:rsid w:val="00E33CE1"/>
    <w:rsid w:val="00E46F4F"/>
    <w:rsid w:val="00E52CAE"/>
    <w:rsid w:val="00E57A54"/>
    <w:rsid w:val="00E835E7"/>
    <w:rsid w:val="00EF11AD"/>
    <w:rsid w:val="00F00DAD"/>
    <w:rsid w:val="00F32AFD"/>
    <w:rsid w:val="00F3470F"/>
    <w:rsid w:val="00F514D0"/>
    <w:rsid w:val="00F668FE"/>
    <w:rsid w:val="00F74FD8"/>
    <w:rsid w:val="00F87E72"/>
    <w:rsid w:val="00FB2F88"/>
    <w:rsid w:val="00FB4772"/>
    <w:rsid w:val="00FB717F"/>
    <w:rsid w:val="00FD2175"/>
    <w:rsid w:val="00FF5EA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ECD4-A902-4511-8B82-E880989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5F34"/>
  </w:style>
  <w:style w:type="paragraph" w:styleId="a5">
    <w:name w:val="List Paragraph"/>
    <w:basedOn w:val="a"/>
    <w:uiPriority w:val="34"/>
    <w:qFormat/>
    <w:rsid w:val="00342F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776B"/>
    <w:pPr>
      <w:spacing w:before="100" w:beforeAutospacing="1" w:after="100" w:afterAutospacing="1"/>
    </w:pPr>
    <w:rPr>
      <w:sz w:val="24"/>
      <w:szCs w:val="24"/>
    </w:rPr>
  </w:style>
  <w:style w:type="character" w:customStyle="1" w:styleId="upper">
    <w:name w:val="upper"/>
    <w:basedOn w:val="a0"/>
    <w:rsid w:val="00A6776B"/>
  </w:style>
  <w:style w:type="character" w:styleId="a7">
    <w:name w:val="Hyperlink"/>
    <w:basedOn w:val="a0"/>
    <w:uiPriority w:val="99"/>
    <w:semiHidden/>
    <w:unhideWhenUsed/>
    <w:rsid w:val="00A67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phone&amp;val=908-6498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phone&amp;val=950-12306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phone&amp;val=395-3558007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list-org.com/search?type=phone&amp;val=39535-55704" TargetMode="External"/><Relationship Id="rId10" Type="http://schemas.openxmlformats.org/officeDocument/2006/relationships/hyperlink" Target="https://www.list-org.com/go?site=1755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kontinen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Лапоха Светлана Андреевна</cp:lastModifiedBy>
  <cp:revision>4</cp:revision>
  <cp:lastPrinted>2021-05-18T03:07:00Z</cp:lastPrinted>
  <dcterms:created xsi:type="dcterms:W3CDTF">2021-05-24T02:51:00Z</dcterms:created>
  <dcterms:modified xsi:type="dcterms:W3CDTF">2021-05-24T07:15:00Z</dcterms:modified>
</cp:coreProperties>
</file>