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17" w:rsidRPr="009E291A" w:rsidRDefault="003F31D0" w:rsidP="009E291A">
      <w:pPr>
        <w:spacing w:after="0" w:line="240" w:lineRule="auto"/>
        <w:ind w:left="10206"/>
        <w:rPr>
          <w:rFonts w:ascii="Times New Roman" w:eastAsia="SimSu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E291A">
        <w:rPr>
          <w:rFonts w:ascii="Times New Roman" w:eastAsia="SimSun" w:hAnsi="Times New Roman" w:cs="Times New Roman"/>
          <w:sz w:val="24"/>
          <w:szCs w:val="24"/>
          <w:lang w:eastAsia="ru-RU"/>
        </w:rPr>
        <w:t>УТВЕРЖДЕНА</w:t>
      </w:r>
    </w:p>
    <w:p w:rsidR="009E291A" w:rsidRDefault="003F31D0" w:rsidP="009E291A">
      <w:pPr>
        <w:spacing w:after="0" w:line="240" w:lineRule="auto"/>
        <w:ind w:left="10206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E291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приказом Комитета образования </w:t>
      </w:r>
    </w:p>
    <w:p w:rsidR="003F31D0" w:rsidRPr="009E291A" w:rsidRDefault="003F31D0" w:rsidP="009E291A">
      <w:pPr>
        <w:spacing w:after="0" w:line="240" w:lineRule="auto"/>
        <w:ind w:left="10206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E291A">
        <w:rPr>
          <w:rFonts w:ascii="Times New Roman" w:eastAsia="SimSun" w:hAnsi="Times New Roman" w:cs="Times New Roman"/>
          <w:sz w:val="24"/>
          <w:szCs w:val="24"/>
          <w:lang w:eastAsia="ru-RU"/>
        </w:rPr>
        <w:t>Администрации города Усть-Илимска</w:t>
      </w:r>
    </w:p>
    <w:p w:rsidR="003F31D0" w:rsidRPr="009E291A" w:rsidRDefault="003F31D0" w:rsidP="009E291A">
      <w:pPr>
        <w:spacing w:after="0" w:line="240" w:lineRule="auto"/>
        <w:ind w:left="10206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E291A">
        <w:rPr>
          <w:rFonts w:ascii="Times New Roman" w:eastAsia="SimSun" w:hAnsi="Times New Roman" w:cs="Times New Roman"/>
          <w:sz w:val="24"/>
          <w:szCs w:val="24"/>
          <w:lang w:eastAsia="ru-RU"/>
        </w:rPr>
        <w:t>от _______________ № _______</w:t>
      </w:r>
    </w:p>
    <w:p w:rsidR="009E291A" w:rsidRDefault="009E291A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B26AE8" w:rsidRDefault="00B3790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Муниципальная д</w:t>
      </w:r>
      <w:r w:rsidR="004464B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орожная карта повышения качества образования </w:t>
      </w:r>
    </w:p>
    <w:p w:rsidR="00B26AE8" w:rsidRDefault="004464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на период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 2030 года</w:t>
      </w:r>
    </w:p>
    <w:p w:rsidR="00B26AE8" w:rsidRDefault="00B26AE8">
      <w:pPr>
        <w:pStyle w:val="af7"/>
        <w:spacing w:before="0" w:beforeAutospacing="0" w:after="0" w:afterAutospacing="0"/>
        <w:jc w:val="center"/>
      </w:pPr>
    </w:p>
    <w:p w:rsidR="00B26AE8" w:rsidRDefault="004464BD" w:rsidP="00D46D92">
      <w:pPr>
        <w:pStyle w:val="docdata"/>
        <w:spacing w:before="0" w:beforeAutospacing="0" w:after="0" w:afterAutospacing="0"/>
        <w:ind w:firstLine="709"/>
        <w:jc w:val="both"/>
      </w:pPr>
      <w:r>
        <w:rPr>
          <w:bCs/>
        </w:rPr>
        <w:t xml:space="preserve">Цель: </w:t>
      </w:r>
      <w:bookmarkStart w:id="1" w:name="_Hlk207810403"/>
      <w:r>
        <w:rPr>
          <w:shd w:val="clear" w:color="auto" w:fill="FFFFFF"/>
        </w:rPr>
        <w:t xml:space="preserve">повышение эффективности механизмов управления качеством образования, </w:t>
      </w:r>
      <w:r>
        <w:rPr>
          <w:bCs/>
        </w:rPr>
        <w:t>организация адресной поддержки</w:t>
      </w:r>
      <w:bookmarkEnd w:id="1"/>
      <w:r>
        <w:rPr>
          <w:bCs/>
        </w:rPr>
        <w:t xml:space="preserve"> развития педагогического потенциала </w:t>
      </w:r>
      <w:r w:rsidR="004D11F2">
        <w:rPr>
          <w:bCs/>
        </w:rPr>
        <w:t>муниципальных обще</w:t>
      </w:r>
      <w:r>
        <w:rPr>
          <w:bCs/>
        </w:rPr>
        <w:t xml:space="preserve">образовательных </w:t>
      </w:r>
      <w:r w:rsidR="008C3211">
        <w:rPr>
          <w:bCs/>
        </w:rPr>
        <w:t>учреждений</w:t>
      </w:r>
      <w:r>
        <w:rPr>
          <w:bCs/>
        </w:rPr>
        <w:t xml:space="preserve"> </w:t>
      </w:r>
      <w:r>
        <w:t>для обеспечения стабильной положительной динамики образовательных результатов.</w:t>
      </w:r>
    </w:p>
    <w:p w:rsidR="00B26AE8" w:rsidRDefault="00B26AE8">
      <w:pPr>
        <w:pStyle w:val="af7"/>
        <w:spacing w:before="0" w:beforeAutospacing="0" w:after="0" w:afterAutospacing="0"/>
        <w:jc w:val="both"/>
      </w:pPr>
    </w:p>
    <w:tbl>
      <w:tblPr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111"/>
        <w:gridCol w:w="1559"/>
        <w:gridCol w:w="1701"/>
        <w:gridCol w:w="1423"/>
        <w:gridCol w:w="4312"/>
        <w:gridCol w:w="1211"/>
      </w:tblGrid>
      <w:tr w:rsidR="00B26AE8" w:rsidRPr="00433B6F" w:rsidTr="00540C9B">
        <w:trPr>
          <w:trHeight w:val="407"/>
          <w:tblHeader/>
        </w:trPr>
        <w:tc>
          <w:tcPr>
            <w:tcW w:w="84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6AE8" w:rsidRPr="00433B6F" w:rsidRDefault="004464BD" w:rsidP="00D46D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  <w:p w:rsidR="00B26AE8" w:rsidRPr="00433B6F" w:rsidRDefault="004464BD" w:rsidP="00D46D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411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6AE8" w:rsidRPr="00433B6F" w:rsidRDefault="004464BD" w:rsidP="00D46D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Мероприятия /</w:t>
            </w:r>
          </w:p>
          <w:p w:rsidR="00B26AE8" w:rsidRPr="00433B6F" w:rsidRDefault="004464BD" w:rsidP="00D46D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предмет взаимодействия 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6AE8" w:rsidRPr="00433B6F" w:rsidRDefault="004464BD" w:rsidP="00D46D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Координация</w:t>
            </w:r>
          </w:p>
        </w:tc>
        <w:tc>
          <w:tcPr>
            <w:tcW w:w="170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6AE8" w:rsidRPr="00433B6F" w:rsidRDefault="004464BD" w:rsidP="00D46D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Участие</w:t>
            </w:r>
          </w:p>
        </w:tc>
        <w:tc>
          <w:tcPr>
            <w:tcW w:w="142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6AE8" w:rsidRPr="00433B6F" w:rsidRDefault="004464BD" w:rsidP="00D46D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Срок </w:t>
            </w:r>
          </w:p>
          <w:p w:rsidR="00B26AE8" w:rsidRPr="00433B6F" w:rsidRDefault="004464BD" w:rsidP="00D46D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реализации</w:t>
            </w:r>
          </w:p>
        </w:tc>
        <w:tc>
          <w:tcPr>
            <w:tcW w:w="431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6AE8" w:rsidRPr="00433B6F" w:rsidRDefault="004464BD" w:rsidP="00D46D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Планируемый результат</w:t>
            </w:r>
          </w:p>
        </w:tc>
        <w:tc>
          <w:tcPr>
            <w:tcW w:w="1211" w:type="dxa"/>
            <w:shd w:val="clear" w:color="auto" w:fill="D9D9D9"/>
            <w:vAlign w:val="center"/>
          </w:tcPr>
          <w:p w:rsidR="00B26AE8" w:rsidRPr="00433B6F" w:rsidRDefault="004464BD" w:rsidP="00D46D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Контроль </w:t>
            </w:r>
          </w:p>
        </w:tc>
      </w:tr>
      <w:tr w:rsidR="00B26AE8" w:rsidRPr="00433B6F" w:rsidTr="00540C9B">
        <w:trPr>
          <w:trHeight w:val="594"/>
        </w:trPr>
        <w:tc>
          <w:tcPr>
            <w:tcW w:w="841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AE8" w:rsidRPr="00433B6F" w:rsidRDefault="004464BD" w:rsidP="00D46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317" w:type="dxa"/>
            <w:gridSpan w:val="6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AE8" w:rsidRPr="00433B6F" w:rsidRDefault="004464BD" w:rsidP="00D46D92">
            <w:pPr>
              <w:pStyle w:val="docdata"/>
              <w:spacing w:before="0" w:beforeAutospacing="0" w:after="0" w:afterAutospacing="0"/>
              <w:rPr>
                <w:rFonts w:eastAsia="Times"/>
                <w:b/>
                <w:iCs/>
                <w:color w:val="000000" w:themeColor="text1"/>
                <w:sz w:val="20"/>
                <w:szCs w:val="20"/>
              </w:rPr>
            </w:pPr>
            <w:r w:rsidRPr="00433B6F">
              <w:rPr>
                <w:b/>
                <w:bCs/>
                <w:iCs/>
                <w:color w:val="000000" w:themeColor="text1"/>
                <w:sz w:val="20"/>
                <w:szCs w:val="20"/>
              </w:rPr>
              <w:t>Направление:</w:t>
            </w:r>
            <w:r w:rsidRPr="00433B6F">
              <w:rPr>
                <w:b/>
                <w:bCs/>
                <w:color w:val="000000" w:themeColor="text1"/>
                <w:sz w:val="20"/>
                <w:szCs w:val="20"/>
              </w:rPr>
              <w:t xml:space="preserve"> планирование; организация; информационно-аналитическое сопровождение</w:t>
            </w:r>
          </w:p>
          <w:p w:rsidR="00B26AE8" w:rsidRPr="00433B6F" w:rsidRDefault="004464BD" w:rsidP="00D46D92">
            <w:pPr>
              <w:pStyle w:val="docdata"/>
              <w:spacing w:before="0" w:beforeAutospacing="0" w:after="0" w:afterAutospacing="0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433B6F">
              <w:rPr>
                <w:rFonts w:eastAsia="Times"/>
                <w:b/>
                <w:iCs/>
                <w:color w:val="000000" w:themeColor="text1"/>
                <w:sz w:val="20"/>
                <w:szCs w:val="20"/>
              </w:rPr>
              <w:t>Функциональная задача:</w:t>
            </w:r>
            <w:r w:rsidRPr="00433B6F">
              <w:rPr>
                <w:rFonts w:eastAsia="Times"/>
                <w:b/>
                <w:color w:val="000000" w:themeColor="text1"/>
                <w:sz w:val="20"/>
                <w:szCs w:val="20"/>
              </w:rPr>
              <w:t xml:space="preserve"> нормативно-правовое, научно-методическое обеспечение реализации плана</w:t>
            </w:r>
          </w:p>
        </w:tc>
      </w:tr>
      <w:tr w:rsidR="002506E1" w:rsidRPr="00433B6F" w:rsidTr="00540C9B">
        <w:trPr>
          <w:trHeight w:val="727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2506E1" w:rsidP="00D46D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6F5BDD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2506E1" w:rsidP="00433B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</w:t>
            </w:r>
            <w:r w:rsidRPr="00433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муниципальной </w:t>
            </w:r>
            <w:r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дорожной кары повышения качества образования в городе Усть-Илимске на период </w:t>
            </w:r>
            <w:r w:rsidRPr="00433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 2030 года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6F5BDD" w:rsidP="00D46D92">
            <w:pPr>
              <w:pStyle w:val="af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Комитет обра</w:t>
            </w:r>
            <w:r w:rsidR="00433B6F"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 xml:space="preserve">зования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CF70E6" w:rsidP="00D46D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</w:t>
            </w:r>
            <w:r w:rsid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вания</w:t>
            </w:r>
            <w:r w:rsidR="002506E1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941B0F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«ЦРО»</w:t>
            </w:r>
            <w:r w:rsidR="002506E1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2506E1" w:rsidP="00D4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2026 г.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2506E1" w:rsidP="00D4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Разработан</w:t>
            </w:r>
            <w:r w:rsidR="00CC31F6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дорожн</w:t>
            </w:r>
            <w:r w:rsidR="00CC31F6"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ая</w:t>
            </w:r>
            <w:r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карт</w:t>
            </w:r>
            <w:r w:rsidR="00CC31F6"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а</w:t>
            </w:r>
            <w:r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повышения каче</w:t>
            </w:r>
            <w:r w:rsid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softHyphen/>
            </w:r>
            <w:r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ства образования в </w:t>
            </w:r>
            <w:r w:rsidR="00CC31F6"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городе Усть-Илимске </w:t>
            </w:r>
            <w:r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на пе</w:t>
            </w:r>
            <w:r w:rsid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softHyphen/>
            </w:r>
            <w:r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риод</w:t>
            </w:r>
            <w:r w:rsidR="00CC31F6"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3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 2030 года</w:t>
            </w:r>
          </w:p>
        </w:tc>
        <w:tc>
          <w:tcPr>
            <w:tcW w:w="1211" w:type="dxa"/>
          </w:tcPr>
          <w:p w:rsidR="002506E1" w:rsidRPr="00433B6F" w:rsidRDefault="004835C0" w:rsidP="00D46D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образова</w:t>
            </w:r>
            <w:r w:rsid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</w:t>
            </w:r>
          </w:p>
        </w:tc>
      </w:tr>
      <w:tr w:rsidR="002506E1" w:rsidRPr="00433B6F" w:rsidTr="00540C9B">
        <w:trPr>
          <w:trHeight w:val="1465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2506E1" w:rsidP="00D46D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6F5BDD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2506E1" w:rsidP="004D11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</w:t>
            </w:r>
            <w:r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дорожных карт повышения каче</w:t>
            </w:r>
            <w:r w:rsid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softHyphen/>
            </w:r>
            <w:r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ства образования на уровне </w:t>
            </w:r>
            <w:r w:rsidR="004D11F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МОУ</w:t>
            </w:r>
            <w:r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на период </w:t>
            </w:r>
            <w:r w:rsidRPr="00433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 2030 года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6F5BDD" w:rsidP="00D46D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</w:t>
            </w:r>
            <w:r w:rsid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зования</w:t>
            </w:r>
            <w:r w:rsidR="002506E1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4835C0" w:rsidP="00D46D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</w:t>
            </w:r>
            <w:r w:rsid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вания, МКУ «ЦРО»</w:t>
            </w:r>
            <w:r w:rsidR="002506E1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7F42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  <w:p w:rsidR="002506E1" w:rsidRPr="00433B6F" w:rsidRDefault="002506E1" w:rsidP="00D46D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4835C0" w:rsidP="00D4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  <w:r w:rsidR="002506E1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 г.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2506E1" w:rsidP="004D11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Разработаны </w:t>
            </w:r>
            <w:r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дорожные карты повышения каче</w:t>
            </w:r>
            <w:r w:rsid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softHyphen/>
            </w:r>
            <w:r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ства образования в каждо</w:t>
            </w:r>
            <w:r w:rsidR="004D11F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</w:t>
            </w:r>
            <w:r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D11F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r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на период</w:t>
            </w:r>
            <w:r w:rsidRPr="00433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 2030 года</w:t>
            </w:r>
          </w:p>
        </w:tc>
        <w:tc>
          <w:tcPr>
            <w:tcW w:w="1211" w:type="dxa"/>
          </w:tcPr>
          <w:p w:rsidR="002506E1" w:rsidRPr="00433B6F" w:rsidRDefault="004835C0" w:rsidP="00D46D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образова</w:t>
            </w:r>
            <w:r w:rsid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</w:t>
            </w:r>
          </w:p>
        </w:tc>
      </w:tr>
      <w:tr w:rsidR="002506E1" w:rsidRPr="00433B6F" w:rsidTr="00540C9B">
        <w:trPr>
          <w:trHeight w:val="2455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2506E1" w:rsidP="00D46D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  <w:r w:rsidR="00396FCB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A462BD" w:rsidP="00433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Участие в</w:t>
            </w:r>
            <w:r w:rsidR="002506E1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деятельности лабораторий:</w:t>
            </w:r>
          </w:p>
          <w:p w:rsidR="002506E1" w:rsidRPr="00433B6F" w:rsidRDefault="002506E1" w:rsidP="00433B6F">
            <w:pPr>
              <w:pStyle w:val="afb"/>
              <w:numPr>
                <w:ilvl w:val="0"/>
                <w:numId w:val="13"/>
              </w:numPr>
              <w:tabs>
                <w:tab w:val="left" w:pos="332"/>
              </w:tabs>
              <w:ind w:left="67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 xml:space="preserve">управления качеством образования (для </w:t>
            </w:r>
            <w:r w:rsidR="00886940" w:rsidRPr="00433B6F">
              <w:rPr>
                <w:color w:val="000000" w:themeColor="text1"/>
                <w:sz w:val="20"/>
                <w:szCs w:val="20"/>
              </w:rPr>
              <w:t>Комитет</w:t>
            </w:r>
            <w:r w:rsidR="00886940">
              <w:rPr>
                <w:color w:val="000000" w:themeColor="text1"/>
                <w:sz w:val="20"/>
                <w:szCs w:val="20"/>
              </w:rPr>
              <w:t>а</w:t>
            </w:r>
            <w:r w:rsidR="00886940" w:rsidRPr="00433B6F">
              <w:rPr>
                <w:color w:val="000000" w:themeColor="text1"/>
                <w:sz w:val="20"/>
                <w:szCs w:val="20"/>
              </w:rPr>
              <w:t xml:space="preserve"> образования, МКУ «ЦРО»</w:t>
            </w:r>
            <w:r w:rsidRPr="00433B6F">
              <w:rPr>
                <w:color w:val="000000" w:themeColor="text1"/>
                <w:sz w:val="20"/>
                <w:szCs w:val="20"/>
              </w:rPr>
              <w:t>);</w:t>
            </w:r>
          </w:p>
          <w:p w:rsidR="002506E1" w:rsidRPr="00433B6F" w:rsidRDefault="002506E1" w:rsidP="00433B6F">
            <w:pPr>
              <w:pStyle w:val="afb"/>
              <w:numPr>
                <w:ilvl w:val="0"/>
                <w:numId w:val="13"/>
              </w:numPr>
              <w:tabs>
                <w:tab w:val="left" w:pos="332"/>
              </w:tabs>
              <w:ind w:left="67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предметно-методического ориентирова</w:t>
            </w:r>
            <w:r w:rsidR="00433B6F"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 xml:space="preserve">ния (для управленческих команд </w:t>
            </w:r>
            <w:r w:rsidR="00886940">
              <w:rPr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color w:val="000000" w:themeColor="text1"/>
                <w:sz w:val="20"/>
                <w:szCs w:val="20"/>
              </w:rPr>
              <w:t>, педаго</w:t>
            </w:r>
            <w:r w:rsidR="0070706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33B6F">
              <w:rPr>
                <w:color w:val="000000" w:themeColor="text1"/>
                <w:sz w:val="20"/>
                <w:szCs w:val="20"/>
              </w:rPr>
              <w:t>гов);</w:t>
            </w:r>
          </w:p>
          <w:p w:rsidR="002506E1" w:rsidRPr="00433B6F" w:rsidRDefault="002506E1" w:rsidP="00433B6F">
            <w:pPr>
              <w:pStyle w:val="afb"/>
              <w:numPr>
                <w:ilvl w:val="0"/>
                <w:numId w:val="13"/>
              </w:numPr>
              <w:tabs>
                <w:tab w:val="left" w:pos="332"/>
              </w:tabs>
              <w:ind w:left="67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синтеза управленческих и наставниче</w:t>
            </w:r>
            <w:r w:rsidR="00433B6F"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ских инструментов повышения образова</w:t>
            </w:r>
            <w:r w:rsidR="00433B6F"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тельного потенциала школы (для управлен</w:t>
            </w:r>
            <w:r w:rsidR="00433B6F"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ческих команд ШНОР и/или ШНСУ)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2506E1" w:rsidP="00D46D92">
            <w:pPr>
              <w:pStyle w:val="af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ГАУ ДПО ИРО</w:t>
            </w:r>
          </w:p>
          <w:p w:rsidR="002506E1" w:rsidRPr="00433B6F" w:rsidRDefault="002506E1" w:rsidP="00D46D92">
            <w:pPr>
              <w:pStyle w:val="af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0A7F4D" w:rsidP="00D46D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</w:t>
            </w:r>
            <w:r w:rsid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вания, МКУ «ЦРО», </w:t>
            </w:r>
            <w:r w:rsidR="007F42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2506E1" w:rsidP="00D4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2026 г. – декабрь 2030 г.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6E1" w:rsidRPr="00433B6F" w:rsidRDefault="0020042B" w:rsidP="00D4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Организовано участие </w:t>
            </w:r>
            <w:r w:rsidR="002B60B2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специалистов</w:t>
            </w:r>
            <w:r w:rsidR="002506E1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B60B2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образования, МКУ «ЦРО», педагогических</w:t>
            </w:r>
            <w:r w:rsidR="00F408A4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</w:t>
            </w:r>
            <w:r w:rsid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="00F408A4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ботников </w:t>
            </w:r>
            <w:r w:rsidR="007F42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="002B60B2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506E1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основе межмуниципального со</w:t>
            </w:r>
            <w:r w:rsid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="002506E1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трудничества 3 лаборатори</w:t>
            </w:r>
            <w:r w:rsidR="00F408A4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="002506E1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2506E1" w:rsidRPr="00433B6F" w:rsidRDefault="002506E1" w:rsidP="00910DEC">
            <w:pPr>
              <w:pStyle w:val="afb"/>
              <w:numPr>
                <w:ilvl w:val="0"/>
                <w:numId w:val="14"/>
              </w:numPr>
              <w:tabs>
                <w:tab w:val="left" w:pos="399"/>
              </w:tabs>
              <w:ind w:left="41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 xml:space="preserve"> управления качеством (</w:t>
            </w:r>
            <w:r w:rsidR="007F421F" w:rsidRPr="00433B6F">
              <w:rPr>
                <w:color w:val="000000" w:themeColor="text1"/>
                <w:sz w:val="20"/>
                <w:szCs w:val="20"/>
              </w:rPr>
              <w:t>для Комитет</w:t>
            </w:r>
            <w:r w:rsidR="007F421F">
              <w:rPr>
                <w:color w:val="000000" w:themeColor="text1"/>
                <w:sz w:val="20"/>
                <w:szCs w:val="20"/>
              </w:rPr>
              <w:t>а</w:t>
            </w:r>
            <w:r w:rsidR="007F421F" w:rsidRPr="00433B6F">
              <w:rPr>
                <w:color w:val="000000" w:themeColor="text1"/>
                <w:sz w:val="20"/>
                <w:szCs w:val="20"/>
              </w:rPr>
              <w:t xml:space="preserve"> образования, МКУ «ЦРО»</w:t>
            </w:r>
            <w:r w:rsidRPr="00433B6F">
              <w:rPr>
                <w:color w:val="000000" w:themeColor="text1"/>
                <w:sz w:val="20"/>
                <w:szCs w:val="20"/>
              </w:rPr>
              <w:t>);</w:t>
            </w:r>
          </w:p>
          <w:p w:rsidR="002506E1" w:rsidRPr="00433B6F" w:rsidRDefault="002506E1" w:rsidP="00910DEC">
            <w:pPr>
              <w:pStyle w:val="afb"/>
              <w:numPr>
                <w:ilvl w:val="0"/>
                <w:numId w:val="14"/>
              </w:numPr>
              <w:tabs>
                <w:tab w:val="left" w:pos="399"/>
              </w:tabs>
              <w:ind w:left="41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 xml:space="preserve">предметно-методического ориентирования (для управленческих команд </w:t>
            </w:r>
            <w:r w:rsidR="007F421F">
              <w:rPr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color w:val="000000" w:themeColor="text1"/>
                <w:sz w:val="20"/>
                <w:szCs w:val="20"/>
              </w:rPr>
              <w:t>, педагогов);</w:t>
            </w:r>
          </w:p>
          <w:p w:rsidR="002506E1" w:rsidRPr="00433B6F" w:rsidRDefault="002506E1" w:rsidP="00910DEC">
            <w:pPr>
              <w:pStyle w:val="afb"/>
              <w:numPr>
                <w:ilvl w:val="0"/>
                <w:numId w:val="14"/>
              </w:numPr>
              <w:tabs>
                <w:tab w:val="left" w:pos="399"/>
              </w:tabs>
              <w:ind w:left="41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синтеза управленческих и наставнических инструментов повышения образовательного потенциала школы (для управленческих команд ШНОР и/или ШНСУ).</w:t>
            </w:r>
          </w:p>
        </w:tc>
        <w:tc>
          <w:tcPr>
            <w:tcW w:w="1211" w:type="dxa"/>
          </w:tcPr>
          <w:p w:rsidR="002506E1" w:rsidRPr="00433B6F" w:rsidRDefault="00F408A4" w:rsidP="00D46D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образова</w:t>
            </w:r>
            <w:r w:rsid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</w:t>
            </w:r>
          </w:p>
        </w:tc>
      </w:tr>
      <w:tr w:rsidR="00F24B25" w:rsidRPr="00433B6F" w:rsidTr="00F24B25">
        <w:trPr>
          <w:trHeight w:val="1274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540CBA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F24B25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4B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Исследование образовательного запроса на методическое сопровождение по вопросам повышения качества образования:</w:t>
            </w:r>
          </w:p>
          <w:p w:rsidR="00F24B25" w:rsidRPr="00F24B25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4B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специалистов </w:t>
            </w:r>
            <w:r w:rsidRPr="00F24B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Комитета образования и МКУ «ЦРО»;</w:t>
            </w:r>
          </w:p>
          <w:p w:rsidR="00F24B25" w:rsidRPr="00F24B25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4B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управленческих команд МОУ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F24B25" w:rsidRDefault="00F24B25" w:rsidP="00F24B25">
            <w:pPr>
              <w:pStyle w:val="af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24B25">
              <w:rPr>
                <w:color w:val="000000" w:themeColor="text1"/>
                <w:sz w:val="20"/>
                <w:szCs w:val="20"/>
              </w:rPr>
              <w:t>ГАУ ДПО ИРО</w:t>
            </w:r>
          </w:p>
          <w:p w:rsidR="00F24B25" w:rsidRPr="00F24B25" w:rsidRDefault="00F24B25" w:rsidP="00F24B25">
            <w:pPr>
              <w:pStyle w:val="af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F24B25" w:rsidRDefault="00F24B25" w:rsidP="00F24B25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4B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 образования, МКУ «ЦРО», </w:t>
            </w:r>
            <w:r w:rsidR="007F42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F24B25" w:rsidRDefault="00F24B25" w:rsidP="00F24B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B2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 2026г., далее - ежегодно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F24B25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4B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Проведено исследование образовательного запроса на методическое сопровождение по вопросам повышения качества образования:</w:t>
            </w:r>
          </w:p>
          <w:p w:rsidR="00F24B25" w:rsidRPr="00F24B25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4B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специалистов </w:t>
            </w:r>
            <w:r w:rsidRPr="00F24B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Комитета образования и МКУ «ЦРО»;</w:t>
            </w:r>
          </w:p>
          <w:p w:rsidR="00F24B25" w:rsidRPr="00F24B25" w:rsidRDefault="00F24B25" w:rsidP="00F24B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4B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управленческих команд МОУ</w:t>
            </w:r>
          </w:p>
        </w:tc>
        <w:tc>
          <w:tcPr>
            <w:tcW w:w="1211" w:type="dxa"/>
          </w:tcPr>
          <w:p w:rsidR="00F24B25" w:rsidRPr="00F24B25" w:rsidRDefault="00F24B25" w:rsidP="00F24B25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4B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образования</w:t>
            </w:r>
          </w:p>
        </w:tc>
      </w:tr>
      <w:tr w:rsidR="00F24B25" w:rsidRPr="00433B6F" w:rsidTr="00540C9B">
        <w:trPr>
          <w:trHeight w:val="305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540C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540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8A6A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Диагностик</w:t>
            </w:r>
            <w:r w:rsidR="008A6A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предметных затруднений педа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гогических работников муниципальных об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щеобразовательных учреждений и</w:t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ческих компетенций административно-управ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ленческих команд муниципальных общеобра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зовательных учреждений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цифровом обра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зовательном ресурсе «ЯКласс»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МКУ «ЦРО»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Муниципальные общеобразова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тельные учре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ждения 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8A6A34" w:rsidP="00F2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F24B25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арт 2026 г., далее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  <w:r w:rsidR="00F24B25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еже</w:t>
            </w:r>
            <w:r w:rsidR="00F24B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годно по необходимо</w:t>
            </w:r>
            <w:r w:rsidR="00F24B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сти /октябрь 2026г. далее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  <w:r w:rsidR="00F24B25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 необходи</w:t>
            </w:r>
            <w:r w:rsidR="00F24B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мости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Информационно-аналитическая справка по ре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зультатам диагностики предметных затрудне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ний педагогических работников муниципаль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общеобразовательных учреждений.</w:t>
            </w:r>
          </w:p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Информационно-аналитическая справка по ре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зультатам диагностики управленческих компе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тенций административно-управленческих 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манд муниципальных общеобразовательных учреждений.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305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540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540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Участие в заседании городского научно-мето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дического совета с результатам диагностики предметных затруднений педагогических 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ботников муниципальных общеобразователь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ных учреждений, а также участие в совеща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нии руководителей общеобразовательных учреждений с 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результатам диагностики 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управленческих компетенций администра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тивно-управленческих команд муниципаль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общеобразовательных учреждений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lastRenderedPageBreak/>
              <w:t>МКУ «ЦРО»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Муниципальные общеобразова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тельные учре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ждения 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4566D9" w:rsidP="00F2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F24B25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арт 2026 г., далее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  <w:r w:rsidR="00F24B25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еже</w:t>
            </w:r>
            <w:r w:rsidR="00F24B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годно по необходимо</w:t>
            </w:r>
            <w:r w:rsidR="00F24B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сти /октябрь 2026г. далее по необходи</w:t>
            </w:r>
            <w:r w:rsidR="00F24B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мости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Информационно-аналитическая справка по ре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зультатам диагностики предметных затрудне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ний педагогических работников муниципаль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общеобразовательных учреждений.</w:t>
            </w:r>
          </w:p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Информационно-аналитическая справка по ре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зультатам диагностики управленческих компе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тенций административно-управленческих 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манд муниципальных общеобразовательных учреждений.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Комитет образова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447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540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  <w:r w:rsidR="00540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собеседовании с руководителями муниципалитетов, в том числе по результатам внешних оценочных процедур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color w:val="000000"/>
                <w:sz w:val="20"/>
                <w:szCs w:val="20"/>
              </w:rPr>
              <w:t xml:space="preserve"> Комитет обра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433B6F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вания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по плану мини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стерство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разования 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кутской обла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собеседовании с руководителями 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ниципалитетов, в том числе по результатам внешних оценочных процедур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60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540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540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собеседования с руководителями </w:t>
            </w:r>
            <w:r w:rsidR="00F44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 по результатам внешних оце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ночных процедур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color w:val="000000"/>
                <w:sz w:val="20"/>
                <w:szCs w:val="20"/>
              </w:rPr>
              <w:t xml:space="preserve"> Комитет обра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433B6F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вания, МКУ «ЦРО», руково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дители </w:t>
            </w:r>
            <w:r w:rsidR="00F44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по плану Коми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тета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собеседовании с руководителями </w:t>
            </w:r>
            <w:r w:rsidR="00F44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 по результатам внешних оце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ночных процедур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1721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540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540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совещаний, посвященных 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лизу результатов внешних оценочных проце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дур на муниципальном уровне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зования, МКУ «ЦРО»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вания, МКУ «ЦРО», руково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дители </w:t>
            </w:r>
            <w:r w:rsidR="00F44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 раз в год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сле получе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ния результа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тов (ВПР, ГИА)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b"/>
              <w:numPr>
                <w:ilvl w:val="0"/>
                <w:numId w:val="34"/>
              </w:numPr>
              <w:tabs>
                <w:tab w:val="left" w:pos="324"/>
              </w:tabs>
              <w:ind w:left="40" w:firstLine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Проведено не менее 4 совещаний с руково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дителями учреждений, заместителями руково</w:t>
            </w:r>
            <w:r>
              <w:rPr>
                <w:sz w:val="20"/>
                <w:szCs w:val="20"/>
              </w:rPr>
              <w:softHyphen/>
            </w:r>
            <w:r w:rsidR="002B5363">
              <w:rPr>
                <w:sz w:val="20"/>
                <w:szCs w:val="20"/>
              </w:rPr>
              <w:t>дителя курирующих вопрос</w:t>
            </w:r>
            <w:r w:rsidRPr="00433B6F">
              <w:rPr>
                <w:sz w:val="20"/>
                <w:szCs w:val="20"/>
              </w:rPr>
              <w:t>ы оценочных про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 xml:space="preserve">цедур в </w:t>
            </w:r>
            <w:r w:rsidR="00F4492E">
              <w:rPr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sz w:val="20"/>
                <w:szCs w:val="20"/>
              </w:rPr>
              <w:t>, посвященных анализу результатов внешних оценочных процедур на муниципаль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ном уровне, с выработкой конкретных мер, при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 xml:space="preserve">нятием управленческих решений. 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34"/>
              </w:numPr>
              <w:tabs>
                <w:tab w:val="left" w:pos="32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Оформлены протоколы совещаний с описа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 xml:space="preserve">нием конкретных мер и решений 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2034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540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540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совещаний по результатам внеш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них оценочных процедур 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педагогических советах в </w:t>
            </w:r>
            <w:r w:rsidR="00F44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 заседаниях ГМО, ШМО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4492E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="00F24B25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ГМО, ШМО</w:t>
            </w:r>
          </w:p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2B5363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жегодно (сентябрь – ноябрь, ап</w:t>
            </w:r>
            <w:r w:rsidR="00F24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рель)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Проведено не менее 9 заседаний методических объединений с участием всех учителей, препо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дающих предмет в 1–11-х классах, посвящен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ных анализу результатов внешних оценочных процедур </w:t>
            </w:r>
            <w:r w:rsidR="00F44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 (ВПР, ГИА, итогового сочинения), с изучением западающих умений в преемствен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ности по классам (результаты ВПР </w:t>
            </w:r>
            <w:r w:rsidR="00F44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, ГИА) по каждому предмету, с выработкой конкретных мер. </w:t>
            </w:r>
          </w:p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Оформлены протоколы заседаний с описанием конкретных мер по каждому предмету 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305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540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1.1</w:t>
            </w:r>
            <w:r w:rsidR="00540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Направление в </w:t>
            </w:r>
            <w:r w:rsidR="00F44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методических рекоменда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ций по предметам по результатам анализа ГИА в Иркутской области, подготовленных ГАУ ИО ЦОПМКиМКО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МКУ «ЦРО»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«ЦРО», ру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ководители </w:t>
            </w:r>
            <w:r w:rsidR="00F44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Методические рекомендации по предметам по результатам анализа ГИА в Иркутской области, подготовленные ГАУ ИО ЦОПМКиМКО, направлены в </w:t>
            </w:r>
            <w:r w:rsidR="00F44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изучения и использования в работе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«ЦРО»</w:t>
            </w:r>
          </w:p>
        </w:tc>
      </w:tr>
      <w:tr w:rsidR="00F24B25" w:rsidRPr="00433B6F" w:rsidTr="00540C9B">
        <w:trPr>
          <w:trHeight w:val="1604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540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 w:rsidR="00540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2B5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образовательных собы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тий/стажировочных площадок для учителей с участием </w:t>
            </w:r>
            <w:r w:rsidR="00F44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, функционирующих в статусе федеральная инновационная площадка, 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гиональная инновационная площадка, пло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щадка РТПК ГАУ ДПО ИРО (при наличии)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Комитет обра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зования, МКУ «ЦРО»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вания, МКУ «ЦРО», </w:t>
            </w:r>
            <w:r w:rsidR="00E07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2B5363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2B5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Организовано и проведено не менее 1 меропри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ятия по повышению предметных и методиче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ских компетенций учителей на площадках </w:t>
            </w:r>
            <w:r w:rsidR="00E07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, функционирующих в статусе федеральная инно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вационная площадка, региональная инноваци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онная площадка, площадка РТПК ГАУ ДПО ИРО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ГАУ ДПО ИРО</w:t>
            </w:r>
            <w:r w:rsidRPr="00433B6F">
              <w:rPr>
                <w:color w:val="000000" w:themeColor="text1"/>
                <w:sz w:val="20"/>
                <w:szCs w:val="20"/>
              </w:rPr>
              <w:t xml:space="preserve"> , Ко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митет об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разования</w:t>
            </w:r>
          </w:p>
        </w:tc>
      </w:tr>
      <w:tr w:rsidR="00F24B25" w:rsidRPr="00433B6F" w:rsidTr="00540C9B">
        <w:trPr>
          <w:trHeight w:val="1862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540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 w:rsidR="00540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3E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Совета руководителей ГПС, ГМО с учетом приоритетных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ний:</w:t>
            </w:r>
          </w:p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 – совершенствование методической 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петентности учителей-предметников;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26"/>
              </w:numPr>
              <w:tabs>
                <w:tab w:val="left" w:pos="211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 xml:space="preserve"> совершенствование предметной компе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тентности учителей-предметников;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26"/>
              </w:numPr>
              <w:tabs>
                <w:tab w:val="left" w:pos="211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 xml:space="preserve"> совершенствование оценочной компетент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ности учителей-предметников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МКУ «ЦРО»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вания, МКУ «ЦРО», </w:t>
            </w:r>
            <w:r w:rsidR="00E07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ководители ГМО</w:t>
            </w:r>
          </w:p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17343E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Спланирована, внесена в дорожную карту повы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шения качества образования на муниципальном уровне, проведена работа по направлениям: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25"/>
              </w:numPr>
              <w:tabs>
                <w:tab w:val="left" w:pos="19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 xml:space="preserve"> совершенствование методической компе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тентности учителей-предметников;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25"/>
              </w:numPr>
              <w:tabs>
                <w:tab w:val="left" w:pos="19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 xml:space="preserve"> совершенствование предметной компетент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ности учителей-предметников;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25"/>
              </w:numPr>
              <w:tabs>
                <w:tab w:val="left" w:pos="19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 xml:space="preserve"> совершенствование оценочной компетентно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сти учителей-предметников (с учетом результа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тов внешних оценочных процедур по предме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там, разработанных паспортов профессиональ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ных дефицитов педагогов и потребностей в ме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тодической помощи)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МКУ «ЦРО»</w:t>
            </w:r>
          </w:p>
        </w:tc>
      </w:tr>
      <w:tr w:rsidR="00F24B25" w:rsidRPr="00433B6F" w:rsidTr="00540C9B">
        <w:trPr>
          <w:trHeight w:val="1862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540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 w:rsidR="00540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173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Проведение индивидуальных собеседований с руководителями </w:t>
            </w:r>
            <w:r w:rsidR="001734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МОУ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вопросам повы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шения качества образования и объективности проведения государственной итоговой атте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стации и иных оценочных процедур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Комитет обра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Комитет образо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 xml:space="preserve">вания, МКУ «ЦРО», </w:t>
            </w:r>
            <w:r w:rsidR="00E07C4E">
              <w:rPr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17343E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жегодно, по отдельному плану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индивидуальное собеседование с ру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ководителями муниципальных общеобразова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тельных учреждений по вопросам повышения качества образования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Комитет образова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1862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540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1.1</w:t>
            </w:r>
            <w:r w:rsidR="00540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соответствия учебных планов </w:t>
            </w:r>
            <w:r w:rsidR="00E07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бору экзаменов выпускниками 9,11 классов, а также целесообразности включения учебных предметов в часть, формируемую участни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 образовательных отношений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Комитет обра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Комитет образо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 xml:space="preserve">вания, МКУ «ЦРО», </w:t>
            </w:r>
            <w:r w:rsidR="00E07C4E">
              <w:rPr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Проведен анализ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соответствия учебных планов </w:t>
            </w:r>
            <w:r w:rsidR="00E07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выбору экзаменов выпускниками 9,11 клас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Определены профили для реализации в рамках профильного обучения и включены предметом в часть учебного плана, формируемую участни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 образовательных отношений (ЧФУ), с учё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 запросов обучающихся и возможностей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разовательного учреждения.</w:t>
            </w:r>
          </w:p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Обеспечены соответствие:</w:t>
            </w:r>
          </w:p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учебных планов муниципального общеобразо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вательного учреждения выбору экзаменов 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пускниками 9 и 11 классов;</w:t>
            </w:r>
          </w:p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подготовки обучающихся требованиям феде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ральных государственных образовательных стандартов.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Комитет образова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305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540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 w:rsidR="00540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317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рамках деятельности лаборатории </w:t>
            </w:r>
            <w:r w:rsidRPr="00433B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синтеза управленческих и наставнических инструментов повышения образовательного потенциала школы (далее – Лаборатория). </w:t>
            </w:r>
            <w:r w:rsidRPr="00433B6F">
              <w:rPr>
                <w:rFonts w:ascii="Times New Roman" w:hAnsi="Times New Roman" w:cs="Times New Roman"/>
                <w:b/>
                <w:sz w:val="20"/>
                <w:szCs w:val="20"/>
              </w:rPr>
              <w:t>Сопровождение ШНОР и/или ШНСУ</w:t>
            </w:r>
          </w:p>
        </w:tc>
      </w:tr>
      <w:tr w:rsidR="00F24B25" w:rsidRPr="00433B6F" w:rsidTr="00540C9B">
        <w:trPr>
          <w:trHeight w:val="223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540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540C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1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Подготовка/корректировка программ муни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ципальных образовательных учреждений по выходу из списка учреждений с низкими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разовательными результатами или зоны риска снижения образовательных результа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тов и программ по профилактике школьной неуспешности </w:t>
            </w:r>
          </w:p>
        </w:tc>
        <w:tc>
          <w:tcPr>
            <w:tcW w:w="155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Комитет 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вания, МКУ «ЦРО», </w:t>
            </w:r>
            <w:r w:rsidR="00E07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в соответствии со списками, утвержден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ными МОИО</w:t>
            </w:r>
          </w:p>
        </w:tc>
        <w:tc>
          <w:tcPr>
            <w:tcW w:w="4312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E34C8D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24B25" w:rsidRPr="00433B6F">
              <w:rPr>
                <w:rFonts w:ascii="Times New Roman" w:hAnsi="Times New Roman" w:cs="Times New Roman"/>
                <w:sz w:val="20"/>
                <w:szCs w:val="20"/>
              </w:rPr>
              <w:t>одготовлены/актуализированы и размещены на официальном сайте учреждений программы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1543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540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540C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1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Участие в деятельности лаборатории синтеза управленческих и наставнических инстру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ментов повышения образовательного потен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циала школы (для управленческих команд ШНОР и/или ШНСУ)</w:t>
            </w:r>
          </w:p>
        </w:tc>
        <w:tc>
          <w:tcPr>
            <w:tcW w:w="155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ГАУ ДПО ИРО</w:t>
            </w:r>
          </w:p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вания, МКУ «ЦРО», </w:t>
            </w:r>
            <w:r w:rsidR="00637F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E34C8D" w:rsidP="00F24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</w:t>
            </w:r>
            <w:r w:rsidR="00F24B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ствии с пла</w:t>
            </w:r>
            <w:r w:rsidR="00F24B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ном деятель</w:t>
            </w:r>
            <w:r w:rsidR="00F24B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 лабора</w:t>
            </w:r>
            <w:r w:rsidR="00F24B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тории</w:t>
            </w:r>
          </w:p>
        </w:tc>
        <w:tc>
          <w:tcPr>
            <w:tcW w:w="4312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Организовано участие специалистов 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Комитета образования, МКУ «ЦРО», педагогических 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ботников </w:t>
            </w:r>
            <w:r w:rsidR="00637F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основе межмуниципального сетевого сотрудничества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«ЦРО»</w:t>
            </w:r>
          </w:p>
        </w:tc>
      </w:tr>
      <w:tr w:rsidR="00F24B25" w:rsidRPr="00433B6F" w:rsidTr="00540C9B">
        <w:trPr>
          <w:trHeight w:val="305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540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540C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1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Формирование банка методических материа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лов по повышению качества образования,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боте по профилактике учебной неуспешно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55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«ЦРО»</w:t>
            </w:r>
          </w:p>
        </w:tc>
        <w:tc>
          <w:tcPr>
            <w:tcW w:w="170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«ЦРО», </w:t>
            </w:r>
            <w:r w:rsidR="00637F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руководи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тели ГПС</w:t>
            </w:r>
          </w:p>
        </w:tc>
        <w:tc>
          <w:tcPr>
            <w:tcW w:w="142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E34C8D" w:rsidP="00F24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4312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E34C8D" w:rsidP="00F24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F24B25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одготовлены сборники методический матери</w:t>
            </w:r>
            <w:r w:rsidR="00F24B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алов по итогам проведенных мероприятий по повышению качества образования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«ЦРО»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540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540C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41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Организация процесса определения профес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сиональных дефицитов, рефлексии запросов педагогических работников, управленческих кадров и педагогических и управленческих команд на повышение профессионального мастерства</w:t>
            </w:r>
          </w:p>
        </w:tc>
        <w:tc>
          <w:tcPr>
            <w:tcW w:w="155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вания, МКУ «ЦРО», </w:t>
            </w:r>
            <w:r w:rsidR="00637F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Февраль 2026 г. – декабрь 2030 г., 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далее</w:t>
            </w:r>
            <w:r w:rsidR="0054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ежегодно с обновлением участников</w:t>
            </w:r>
          </w:p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12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b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01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Не менее двух членов управленческой ко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манды приняли участие в диагностике управ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ленческих компетенций административно-управленческих команд муниципальных обще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образовательных учреждений на цифровом об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разовательном ресурсе «ЯКласс»</w:t>
            </w:r>
          </w:p>
          <w:p w:rsidR="00F24B25" w:rsidRPr="00433B6F" w:rsidRDefault="00FF479A" w:rsidP="00FF479A">
            <w:pPr>
              <w:pStyle w:val="afb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01"/>
              </w:tabs>
              <w:ind w:left="0" w:hanging="44"/>
              <w:jc w:val="both"/>
              <w:rPr>
                <w:color w:val="000000" w:themeColor="text1"/>
                <w:sz w:val="20"/>
                <w:szCs w:val="20"/>
              </w:rPr>
            </w:pPr>
            <w:r w:rsidRPr="00FF479A">
              <w:rPr>
                <w:color w:val="000000" w:themeColor="text1"/>
                <w:sz w:val="20"/>
                <w:szCs w:val="20"/>
              </w:rPr>
              <w:t>Разработано не менее 100% ИОМ для педагогов и управленческих кадров, показавших по результатам диагностики затруднений, уровень владения компетенциями «ниже базового»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01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Направлены адресные рекомендации по устранению дефицитов по результатам диагно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стики с указанием управленческих направлении (</w:t>
            </w:r>
            <w:r w:rsidRPr="00433B6F">
              <w:rPr>
                <w:iCs/>
                <w:color w:val="000000" w:themeColor="text1"/>
                <w:sz w:val="20"/>
                <w:szCs w:val="20"/>
              </w:rPr>
              <w:t>Управление образовательной деятельностью МОУ, Администрирование деятельности МОУ, Управление развитием МОУ, Управление взаи</w:t>
            </w:r>
            <w:r>
              <w:rPr>
                <w:iCs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iCs/>
                <w:color w:val="000000" w:themeColor="text1"/>
                <w:sz w:val="20"/>
                <w:szCs w:val="20"/>
              </w:rPr>
              <w:t>модействием МОУ с участниками отношений в сфере образования и социальными партнёрами)</w:t>
            </w:r>
          </w:p>
          <w:p w:rsidR="00F24B25" w:rsidRPr="00433B6F" w:rsidRDefault="00AC2F92" w:rsidP="00F24B25">
            <w:pPr>
              <w:pStyle w:val="afb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01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</w:t>
            </w:r>
            <w:r w:rsidR="00F24B25" w:rsidRPr="00433B6F">
              <w:rPr>
                <w:color w:val="000000" w:themeColor="text1"/>
                <w:sz w:val="20"/>
                <w:szCs w:val="20"/>
              </w:rPr>
              <w:t>еализована система меропри</w:t>
            </w:r>
            <w:r w:rsidR="00F24B25">
              <w:rPr>
                <w:color w:val="000000" w:themeColor="text1"/>
                <w:sz w:val="20"/>
                <w:szCs w:val="20"/>
              </w:rPr>
              <w:softHyphen/>
            </w:r>
            <w:r w:rsidR="00F24B25" w:rsidRPr="00433B6F">
              <w:rPr>
                <w:color w:val="000000" w:themeColor="text1"/>
                <w:sz w:val="20"/>
                <w:szCs w:val="20"/>
              </w:rPr>
              <w:t>ятий по улучшению показателей в соответствии с региональной концепцией системы оценки ка</w:t>
            </w:r>
            <w:r w:rsidR="00F24B25">
              <w:rPr>
                <w:color w:val="000000" w:themeColor="text1"/>
                <w:sz w:val="20"/>
                <w:szCs w:val="20"/>
              </w:rPr>
              <w:softHyphen/>
            </w:r>
            <w:r w:rsidR="00F24B25" w:rsidRPr="00433B6F">
              <w:rPr>
                <w:color w:val="000000" w:themeColor="text1"/>
                <w:sz w:val="20"/>
                <w:szCs w:val="20"/>
              </w:rPr>
              <w:t>чества подготовки обучающихся в общеобразо</w:t>
            </w:r>
            <w:r w:rsidR="00F24B25">
              <w:rPr>
                <w:color w:val="000000" w:themeColor="text1"/>
                <w:sz w:val="20"/>
                <w:szCs w:val="20"/>
              </w:rPr>
              <w:softHyphen/>
            </w:r>
            <w:r w:rsidR="00F24B25" w:rsidRPr="00433B6F">
              <w:rPr>
                <w:color w:val="000000" w:themeColor="text1"/>
                <w:sz w:val="20"/>
                <w:szCs w:val="20"/>
              </w:rPr>
              <w:t>вательных организациях Иркутской области.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01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Выстроен профиль эффективности дея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тельности каждого руководителя общеобразова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тельной организации, входящей в состав ШНОР и/или ШНСУ, как часть проблемно ориентиро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ванного анализа текущего состояния и результа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тов самодиагностики магистрального направле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ния «Учитель. Школьная команда»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ИРО</w:t>
            </w:r>
          </w:p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25" w:rsidRPr="00433B6F" w:rsidTr="00540C9B">
        <w:trPr>
          <w:trHeight w:val="66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2320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2320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41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квалификации участников сете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вого взаимодействия в рамках Лаборатории </w:t>
            </w:r>
          </w:p>
        </w:tc>
        <w:tc>
          <w:tcPr>
            <w:tcW w:w="155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ИРО</w:t>
            </w:r>
          </w:p>
        </w:tc>
        <w:tc>
          <w:tcPr>
            <w:tcW w:w="170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«ЦРО», </w:t>
            </w:r>
            <w:r w:rsidR="00637F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руководи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тели ГПС</w:t>
            </w:r>
          </w:p>
        </w:tc>
        <w:tc>
          <w:tcPr>
            <w:tcW w:w="142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Февраль 2026 г. – декабрь 2030 г., 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далее </w:t>
            </w:r>
            <w:r w:rsidR="00AC2F9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ежегодно с обновлением участников</w:t>
            </w:r>
          </w:p>
        </w:tc>
        <w:tc>
          <w:tcPr>
            <w:tcW w:w="4312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AC2F92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едагоги </w:t>
            </w:r>
            <w:r w:rsidR="00F24B25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ШНОР и/или ШНСУ прошли 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F24B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грамму повышения квалификации (не менее 1 педагога от учреждения)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ИРО</w:t>
            </w:r>
          </w:p>
        </w:tc>
      </w:tr>
      <w:tr w:rsidR="00F24B25" w:rsidRPr="00433B6F" w:rsidTr="00540C9B">
        <w:trPr>
          <w:trHeight w:val="66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2320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2320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41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комплексного анализа применяе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мой системы управления образовательной 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ятельности в ШНОР и/или ШНСУ, школах зоны риска с целью выявления проблем, тен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денций и закономерностей, а также оценки эффективности принимаемых управленче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ских решений и выявления позитивного управленческого опыта</w:t>
            </w:r>
          </w:p>
        </w:tc>
        <w:tc>
          <w:tcPr>
            <w:tcW w:w="155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зования </w:t>
            </w:r>
          </w:p>
        </w:tc>
        <w:tc>
          <w:tcPr>
            <w:tcW w:w="170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«ЦРО», </w:t>
            </w:r>
            <w:r w:rsidR="00637F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E9634D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жегодно, по</w:t>
            </w:r>
            <w:r w:rsidR="00F24B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сле получе</w:t>
            </w:r>
            <w:r w:rsidR="00F24B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ния результа</w:t>
            </w:r>
            <w:r w:rsidR="00F24B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тов внешних оценочных процедур</w:t>
            </w:r>
          </w:p>
        </w:tc>
        <w:tc>
          <w:tcPr>
            <w:tcW w:w="4312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34D" w:rsidRDefault="00E9634D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одготовлен аналитический отчет по результа</w:t>
            </w:r>
            <w:r w:rsidR="00F24B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там пр</w:t>
            </w:r>
            <w:r w:rsidR="000D3ACE">
              <w:rPr>
                <w:rFonts w:ascii="Times New Roman" w:eastAsia="Times New Roman" w:hAnsi="Times New Roman" w:cs="Times New Roman"/>
                <w:sz w:val="20"/>
                <w:szCs w:val="20"/>
              </w:rPr>
              <w:t>оведенных мероприятий.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Выявлены 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зовательные потребности управленческих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манд и педагогических работников.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66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2320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2320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411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Включение показателя </w:t>
            </w: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 преподава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учебных предметов естественно-научной направленности (математика, физика, химия, биология, информатика) в оценку деятельно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руководителя муниципального общеобра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зовательного учреждения.</w:t>
            </w:r>
          </w:p>
        </w:tc>
        <w:tc>
          <w:tcPr>
            <w:tcW w:w="155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зования </w:t>
            </w:r>
          </w:p>
        </w:tc>
        <w:tc>
          <w:tcPr>
            <w:tcW w:w="170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вания, 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«ЦРО», </w:t>
            </w:r>
            <w:r w:rsidR="00637F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квартал 2026г.</w:t>
            </w:r>
          </w:p>
        </w:tc>
        <w:tc>
          <w:tcPr>
            <w:tcW w:w="4312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 показатель качества преподавания предметов естественно-научной направленно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сти в критерии оценки эффективности деятель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 руководителей муниципальных общеоб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разовательных учреждений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488"/>
        </w:trPr>
        <w:tc>
          <w:tcPr>
            <w:tcW w:w="841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317" w:type="dxa"/>
            <w:gridSpan w:val="6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docdata"/>
              <w:spacing w:before="0" w:beforeAutospacing="0" w:after="0" w:afterAutospacing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33B6F">
              <w:rPr>
                <w:b/>
                <w:bCs/>
                <w:iCs/>
                <w:color w:val="000000" w:themeColor="text1"/>
                <w:sz w:val="20"/>
                <w:szCs w:val="20"/>
              </w:rPr>
              <w:t>Направление:</w:t>
            </w:r>
            <w:r w:rsidRPr="00433B6F">
              <w:rPr>
                <w:rFonts w:eastAsia="Times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33B6F">
              <w:rPr>
                <w:b/>
                <w:color w:val="000000" w:themeColor="text1"/>
                <w:sz w:val="20"/>
                <w:szCs w:val="20"/>
              </w:rPr>
              <w:t>научно-методическое сопровождение деятельности по формированию условий обеспечения стабильной положительной динамики образова</w:t>
            </w:r>
            <w:r>
              <w:rPr>
                <w:b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b/>
                <w:color w:val="000000" w:themeColor="text1"/>
                <w:sz w:val="20"/>
                <w:szCs w:val="20"/>
              </w:rPr>
              <w:t>тельных результатов</w:t>
            </w:r>
          </w:p>
          <w:p w:rsidR="00F24B25" w:rsidRPr="00433B6F" w:rsidRDefault="00F24B25" w:rsidP="00F24B25">
            <w:pPr>
              <w:pStyle w:val="docdata"/>
              <w:spacing w:before="0" w:beforeAutospacing="0" w:after="0" w:afterAutospacing="0"/>
              <w:jc w:val="both"/>
              <w:rPr>
                <w:rFonts w:eastAsia="Times"/>
                <w:b/>
                <w:iCs/>
                <w:color w:val="000000" w:themeColor="text1"/>
                <w:sz w:val="20"/>
                <w:szCs w:val="20"/>
              </w:rPr>
            </w:pPr>
            <w:r w:rsidRPr="00433B6F">
              <w:rPr>
                <w:rFonts w:eastAsia="Times"/>
                <w:b/>
                <w:iCs/>
                <w:color w:val="000000" w:themeColor="text1"/>
                <w:sz w:val="20"/>
                <w:szCs w:val="20"/>
              </w:rPr>
              <w:t xml:space="preserve">Функциональная задача: </w:t>
            </w:r>
            <w:r w:rsidRPr="00433B6F">
              <w:rPr>
                <w:rFonts w:eastAsia="Times"/>
                <w:b/>
                <w:color w:val="000000" w:themeColor="text1"/>
                <w:sz w:val="20"/>
                <w:szCs w:val="20"/>
              </w:rPr>
              <w:t xml:space="preserve">создание инфраструктуры </w:t>
            </w:r>
            <w:r w:rsidRPr="00433B6F">
              <w:rPr>
                <w:b/>
                <w:bCs/>
                <w:color w:val="000000" w:themeColor="text1"/>
                <w:sz w:val="20"/>
                <w:szCs w:val="20"/>
              </w:rPr>
              <w:t>адресной поддержки развития педагогического потенциала образовательных организаций</w:t>
            </w:r>
          </w:p>
        </w:tc>
      </w:tr>
      <w:tr w:rsidR="00F24B25" w:rsidRPr="00433B6F" w:rsidTr="00540C9B">
        <w:trPr>
          <w:trHeight w:val="44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Городские родительские собрания для роди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телей выпускников 9, 11 классов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зования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«ЦРО», </w:t>
            </w:r>
            <w:r w:rsidR="00394B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6E2474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F24B25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ентябрь-ап</w:t>
            </w:r>
            <w:r w:rsidR="00F24B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рель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Взаимодействие с родителями выпускников. Контроль за успеваемостью и посещаемостью со стороны родителей, создание психологиче</w:t>
            </w:r>
            <w:r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ски комфортных условий (родители-дети, учи</w:t>
            </w:r>
            <w:r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тель-дети-родители).</w:t>
            </w:r>
          </w:p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Проведена информационно-разъяснительная работа.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44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2.2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психолого-педа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гогических консилиумов общеобразователь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учреждений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зования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ТПМПК, </w:t>
            </w:r>
            <w:r w:rsidR="00394B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6E2474" w:rsidP="006E24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F24B25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течени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F24B25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Проведены:</w:t>
            </w:r>
          </w:p>
          <w:p w:rsidR="00F24B25" w:rsidRPr="00433B6F" w:rsidRDefault="00F24B25" w:rsidP="00F24B25">
            <w:pPr>
              <w:pStyle w:val="afb"/>
              <w:widowControl w:val="0"/>
              <w:numPr>
                <w:ilvl w:val="0"/>
                <w:numId w:val="23"/>
              </w:numPr>
              <w:tabs>
                <w:tab w:val="left" w:pos="211"/>
              </w:tabs>
              <w:ind w:left="0" w:hanging="44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заседания территориальной психолого-ме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дико-педагогической комиссии (ТПМПК);</w:t>
            </w:r>
          </w:p>
          <w:p w:rsidR="00F24B25" w:rsidRPr="00433B6F" w:rsidRDefault="00F24B25" w:rsidP="00F24B25">
            <w:pPr>
              <w:pStyle w:val="afb"/>
              <w:widowControl w:val="0"/>
              <w:numPr>
                <w:ilvl w:val="0"/>
                <w:numId w:val="23"/>
              </w:numPr>
              <w:tabs>
                <w:tab w:val="left" w:pos="211"/>
              </w:tabs>
              <w:ind w:left="0" w:hanging="44"/>
              <w:jc w:val="both"/>
              <w:rPr>
                <w:rFonts w:eastAsia="Times"/>
                <w:color w:val="000000" w:themeColor="text1"/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 xml:space="preserve">консультации родителей, специалистов </w:t>
            </w:r>
            <w:r w:rsidR="00394B37">
              <w:rPr>
                <w:color w:val="000000" w:themeColor="text1"/>
                <w:sz w:val="20"/>
                <w:szCs w:val="20"/>
              </w:rPr>
              <w:lastRenderedPageBreak/>
              <w:t>МОУ</w:t>
            </w:r>
            <w:r w:rsidRPr="00433B6F">
              <w:rPr>
                <w:sz w:val="20"/>
                <w:szCs w:val="20"/>
              </w:rPr>
              <w:t>.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Комитет образова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44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2.3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реализация индивидуальных маршрутов (программ сопровождения) по 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полнению рекомендаций ТПМПК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зования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ТПМПК, </w:t>
            </w:r>
            <w:r w:rsidR="00394B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6E2474" w:rsidP="006E24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F24B25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течени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F24B25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Создана комфортная среда для обучающихся с проблемами здоровья .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 образова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526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2.4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не допущенными к ГИА и не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шедшими ГИА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зования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394B37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="00F24B25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Комитет об</w:t>
            </w:r>
            <w:r w:rsidR="00F24B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разования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6E2474" w:rsidP="006E24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F24B25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течени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F24B25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Приняты меры реагирования и выработана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разовательная траектория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 </w:t>
            </w:r>
          </w:p>
        </w:tc>
      </w:tr>
      <w:tr w:rsidR="00F24B25" w:rsidRPr="00433B6F" w:rsidTr="00540C9B">
        <w:trPr>
          <w:trHeight w:val="44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в треке ИОМ «ГИА: анализ и разбор заданий» реализованном на платформе «ИОМ-ОФИС.38» 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 координа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тор ИОМ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Педагогические работники обще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образовательных учреждений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2026/27 уч. год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платформе «ИОМ-ОФИС.38» сформиро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ваны ИОМы педагогических работников по треку «ГИА: анализ и разбор заданий»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Комитет образова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ния </w:t>
            </w:r>
          </w:p>
        </w:tc>
      </w:tr>
      <w:tr w:rsidR="00F24B25" w:rsidRPr="00433B6F" w:rsidTr="00540C9B">
        <w:trPr>
          <w:trHeight w:val="44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Создание наставнических пар (групп) учите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лей-предметников и региональных методи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стов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МКУ «ЦРО»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D346DC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года (по 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просу)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запросу ОО созданы наставнические пары, в которые входят учитель-предметник и (или) 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гиональный методист: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1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спланированы и посещены уроки (не менее 2 по учебному предмету);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1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проведены консультации по планированию ИОМ (по запросу)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МКУ «ЦРО»</w:t>
            </w:r>
          </w:p>
        </w:tc>
      </w:tr>
      <w:tr w:rsidR="00D346DC" w:rsidRPr="00433B6F" w:rsidTr="00540C9B">
        <w:trPr>
          <w:trHeight w:val="44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6DC" w:rsidRPr="00433B6F" w:rsidRDefault="00D346DC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6DC" w:rsidRPr="00433B6F" w:rsidRDefault="00D346DC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</w:t>
            </w:r>
            <w:r w:rsidR="002C63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Региональном методическом форуме 2026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6DC" w:rsidRPr="00433B6F" w:rsidRDefault="002C63B0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Комитет образования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6DC" w:rsidRDefault="002C63B0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вания, 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«ЦРО», </w:t>
            </w:r>
            <w:r w:rsidR="00394B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6DC" w:rsidRPr="00433B6F" w:rsidRDefault="002C63B0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Март 2026г.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6DC" w:rsidRPr="00433B6F" w:rsidRDefault="00E434FC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100% управленческих команд образовательных учреждений приняли участие в Региональном методическом форуме 2026</w:t>
            </w:r>
          </w:p>
        </w:tc>
        <w:tc>
          <w:tcPr>
            <w:tcW w:w="1211" w:type="dxa"/>
          </w:tcPr>
          <w:p w:rsidR="00D346DC" w:rsidRPr="00433B6F" w:rsidRDefault="00E434FC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Комитет образования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767418" w:rsidRDefault="00F24B25" w:rsidP="0076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</w:t>
            </w:r>
            <w:r w:rsidR="007674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317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рамках деятельности лаборатории </w:t>
            </w:r>
            <w:r w:rsidRPr="00433B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синтеза управленческих и наставнических инструментов повышения образовательного потенциала школы. </w:t>
            </w:r>
            <w:r w:rsidRPr="00433B6F">
              <w:rPr>
                <w:rFonts w:ascii="Times New Roman" w:hAnsi="Times New Roman" w:cs="Times New Roman"/>
                <w:b/>
                <w:sz w:val="20"/>
                <w:szCs w:val="20"/>
              </w:rPr>
              <w:t>Сопро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b/>
                <w:sz w:val="20"/>
                <w:szCs w:val="20"/>
              </w:rPr>
              <w:t>вождение ШНОР и/или ШНСУ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76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="00767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дистанционной презентацион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ной площадки управленческих команд муни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ципальных общеобразовательных учрежде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ний «Аукцион управленческих практик»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зования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«ЦРО», </w:t>
            </w:r>
            <w:r w:rsidR="00394B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2026г.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Проведена дистанционная презентационная площадка управленческих команд муниципаль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ных общеобразовательных учреждений «Аук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цион управленческих практик»;</w:t>
            </w:r>
          </w:p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 банк эффективных практик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76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2.</w:t>
            </w:r>
            <w:r w:rsidR="00767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Проведена 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выставка эффективных управлен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ческих и педагогических идей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«ЦРО»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«ЦРО», </w:t>
            </w:r>
            <w:r w:rsidR="00394B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2026г.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выставки проведены: постер-сессии инновационных площадок регионального и фе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дерального уровня; представлены доклады и мастер-классы руководящих и педагогических работников.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«ЦРО»</w:t>
            </w:r>
          </w:p>
        </w:tc>
      </w:tr>
      <w:tr w:rsidR="00F24B25" w:rsidRPr="00433B6F" w:rsidTr="00540C9B">
        <w:trPr>
          <w:trHeight w:val="859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76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="00767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городских методических семи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наров в рамках муниципального проекта «Школа-школе»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«ЦРО»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«ЦРО», </w:t>
            </w:r>
            <w:r w:rsidR="00AC1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2026г., 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далее </w:t>
            </w:r>
            <w:r w:rsidR="00FB1A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722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Проведены семинары, согласно утвержденн</w:t>
            </w:r>
            <w:r w:rsidR="00722F01">
              <w:rPr>
                <w:rFonts w:ascii="Times New Roman" w:eastAsia="Times New Roman" w:hAnsi="Times New Roman" w:cs="Times New Roman"/>
                <w:sz w:val="20"/>
                <w:szCs w:val="20"/>
              </w:rPr>
              <w:t>ому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</w:t>
            </w:r>
            <w:r w:rsidR="00722F0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Комитета образования Админи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страции города Усть-Илимска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«ЦРО»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76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="00767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Реализация антирисковых программ по 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ходу муниципальных общеобразовательных учреждений из списков школ с низкими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разовательными результатами и зоны риска снижения образовательных результатов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AC1E41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«ЦРО», </w:t>
            </w:r>
            <w:r w:rsidR="00AC1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B1AC9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B1AC9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еализованы мероприятия, утвержденных анти</w:t>
            </w:r>
            <w:r w:rsidR="00F24B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рисковых программ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76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="00767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вопросов повышения качества образовательных результатов на совещаниях с руководителями учреждений, заседаниях городского научно-методического совета,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седаниях городских методических объедине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зования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«ЦРО», </w:t>
            </w:r>
            <w:r w:rsidR="00AC1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ШНОР/ШНСУ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B1AC9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B1AC9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несение соответствующей информации в про</w:t>
            </w:r>
            <w:r w:rsidR="00F24B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токолы проведенных заседаний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76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="00767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Диссеминация лучших муниципальных 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зовательных практик на базе общеобразова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тельных организаций, показывающих высо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кие результаты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зования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«ЦРО», </w:t>
            </w:r>
            <w:r w:rsidR="00AC1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B1AC9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B1AC9" w:rsidP="009426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одготовлен</w:t>
            </w:r>
            <w:r w:rsidR="00942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банк лучших практик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76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="00767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мероприятиях в рамках реализа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ции региональной дорожной карты повыше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ния качества образования и лаборатории син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теза управленческих и наставнических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струментов повышения образовательного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тенциала школы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ИРО</w:t>
            </w:r>
          </w:p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вания, МКУ «ЦРО», </w:t>
            </w:r>
            <w:r w:rsidR="00AC1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B1AC9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100 % управленческих команд ШНОР/ШНСУ – участники Лаборатории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ИРО</w:t>
            </w:r>
          </w:p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76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="00767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формировании и поддержке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фессионального сообщества, занимающегося 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анализом и развитием практик повышения 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чества образования и принятия управленче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ских решений на основе результатов препода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и управления, координация их деятель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</w:p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ГАУ ДПО ИРО</w:t>
            </w:r>
          </w:p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ШНОР и/или ШНСУ,</w:t>
            </w:r>
          </w:p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МКУ «ЦРО», 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ниципальный 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ординатор, ГПС, РМА</w:t>
            </w:r>
          </w:p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Февраль 2026 г. – декабрь 2030 г., 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далее </w:t>
            </w:r>
            <w:r w:rsidR="00B85A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ежегодно с обновлением участников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b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1"/>
              </w:tabs>
              <w:ind w:left="-26" w:firstLine="26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lastRenderedPageBreak/>
              <w:t>100% ШНОР/ШНСУ вошли в сообщество эф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фективных школьных управленческих команд, практикующих взаимообучение.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1"/>
              </w:tabs>
              <w:ind w:left="-26" w:firstLine="26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lastRenderedPageBreak/>
              <w:t>Разработаны и реализованы программы наставничества, различных форм адресной под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держки педагогических работников и управлен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ческих кадров ШНОР и/или ШНСУ.</w:t>
            </w:r>
          </w:p>
          <w:p w:rsidR="00BC317B" w:rsidRDefault="00BC317B" w:rsidP="00F24B25">
            <w:pPr>
              <w:pStyle w:val="afb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1"/>
              </w:tabs>
              <w:ind w:left="-26" w:firstLine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Направлены материалы для </w:t>
            </w:r>
            <w:r w:rsidR="00F24B25" w:rsidRPr="00433B6F">
              <w:rPr>
                <w:sz w:val="20"/>
                <w:szCs w:val="20"/>
              </w:rPr>
              <w:t>сборник</w:t>
            </w:r>
            <w:r>
              <w:rPr>
                <w:sz w:val="20"/>
                <w:szCs w:val="20"/>
              </w:rPr>
              <w:t>а</w:t>
            </w:r>
            <w:r w:rsidR="00F24B25" w:rsidRPr="00433B6F">
              <w:rPr>
                <w:sz w:val="20"/>
                <w:szCs w:val="20"/>
              </w:rPr>
              <w:t xml:space="preserve"> управленческих практик. </w:t>
            </w:r>
          </w:p>
          <w:p w:rsidR="00F24B25" w:rsidRPr="00433B6F" w:rsidRDefault="00BC317B" w:rsidP="00F24B25">
            <w:pPr>
              <w:pStyle w:val="afb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1"/>
              </w:tabs>
              <w:ind w:left="-26" w:firstLine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24B25" w:rsidRPr="00433B6F">
              <w:rPr>
                <w:sz w:val="20"/>
                <w:szCs w:val="20"/>
              </w:rPr>
              <w:t>рганизованы различные форматы не</w:t>
            </w:r>
            <w:r w:rsidR="00F24B25">
              <w:rPr>
                <w:sz w:val="20"/>
                <w:szCs w:val="20"/>
              </w:rPr>
              <w:softHyphen/>
            </w:r>
            <w:r w:rsidR="00F24B25" w:rsidRPr="00433B6F">
              <w:rPr>
                <w:sz w:val="20"/>
                <w:szCs w:val="20"/>
              </w:rPr>
              <w:t xml:space="preserve">формального и информального образования в рамках модели «горизонтального обучения» управленческих команд ШНОР и/или ШНСУ с учетом конкретной ситуации, сложившейся в образовательных </w:t>
            </w:r>
            <w:r>
              <w:rPr>
                <w:sz w:val="20"/>
                <w:szCs w:val="20"/>
              </w:rPr>
              <w:t xml:space="preserve">учреждениях </w:t>
            </w:r>
            <w:r w:rsidR="00F24B25" w:rsidRPr="00433B6F">
              <w:rPr>
                <w:sz w:val="20"/>
                <w:szCs w:val="20"/>
              </w:rPr>
              <w:t>муниципали</w:t>
            </w:r>
            <w:r w:rsidR="00F24B25">
              <w:rPr>
                <w:sz w:val="20"/>
                <w:szCs w:val="20"/>
              </w:rPr>
              <w:softHyphen/>
            </w:r>
            <w:r w:rsidR="00F24B25" w:rsidRPr="00433B6F">
              <w:rPr>
                <w:sz w:val="20"/>
                <w:szCs w:val="20"/>
              </w:rPr>
              <w:t>тета.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1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 xml:space="preserve"> Приняли участие в онлайн-форуме эффек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тивных управленческих практик по работе над повышением образовательного потенциала школы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ГАУ ДПО ИРО</w:t>
            </w:r>
          </w:p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76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2.</w:t>
            </w:r>
            <w:r w:rsidR="00767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субъектов образовательного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цесса в процессе повышения образователь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ного потенциала ОО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ИРО</w:t>
            </w:r>
          </w:p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ШНОР и/или ШНСУ, Комитет образования, МКУ «ЦРО», 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ниципальный 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ординатор, ГПС, РМА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2026 г. – декабрь 2030 г., д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алее</w:t>
            </w:r>
            <w:r w:rsidR="00142773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с обновлением участников</w:t>
            </w:r>
          </w:p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Приняли участие в стажировках для ОО по 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зданию в учреждениях различных моделей гос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ударственно-общественного управления, в том числе управляющих советов, которые должны взять на себя определенные управленческие функции, влиять на выработку и реализацию стратегии жизнедеятельности ШНОР и/или ШНСУ, стать органом стратегического управ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ления образовательным учреждением.</w:t>
            </w:r>
          </w:p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Созданы и отработаны эффективные модели государственно-общественного управления в ШНОР и/или ШНСУ, значимо влияющие на повышение образовательного потенциала ОО и принятие управленческих решений.</w:t>
            </w:r>
          </w:p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 ШНОР и/или ШНСУ сформирован резерв (актив) обучающихся и родителей, мотивиро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ванных на работу по повышению образователь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потенциала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ИРО</w:t>
            </w:r>
          </w:p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7674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="00767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преемственности деятельности Лаборатории и построения внутришкольной 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системы профессионального развития педаго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гов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ГАУ ДПО ИРО</w:t>
            </w:r>
          </w:p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ШНОР и/или ШНСУ, Комитет образования, 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МКУ «ЦРО», 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ниципальный 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ординатор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Февраль 2026 г. – декабрь 2030 г., 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далее</w:t>
            </w:r>
            <w:r w:rsidR="008B5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52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с обновлением участников</w:t>
            </w:r>
          </w:p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ШНОР и/или ШНСУ выстроена внутриш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кольная система профессионального развития 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педагогов с учетом конкретной ситуации в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зовательных организациях.</w:t>
            </w:r>
          </w:p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Разработаны и организованы различные фор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маты неформального и информального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в рамках модели «горизонтального обуче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ния» педагогических команд ШНОР и/или ШНСУ как механизм реализации внутришколь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ной системы профессионального развития педа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гогов на основе реализации индивидуальных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разовательных маршрутов.</w:t>
            </w:r>
          </w:p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Обеспечено достижение уровня по ключевому условию «Учитель. Школьная команда» не ниже среднего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ГАУ ДПО ИРО</w:t>
            </w:r>
          </w:p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B25" w:rsidRPr="00433B6F" w:rsidTr="00540C9B">
        <w:trPr>
          <w:trHeight w:val="446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76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2.</w:t>
            </w:r>
            <w:r w:rsidR="00767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2A48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Заключение соглашений о сотрудничестве и взаимодействии между </w:t>
            </w:r>
            <w:r w:rsidR="002A4825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Комитетом образования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ГАУ ДПО ИРО и </w:t>
            </w:r>
            <w:r w:rsidR="002A4825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2A482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осуществления сетевого непрерывного научного-методического 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провождения повышения уровня профессио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нального мастерства педагогических работ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ников и управленческих кадров в соответ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ствии с приоритетными задачами в области повышения качества образования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ГАУ ДПО ИРО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вания, МКУ «ЦРО», муници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пальный коорди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натор,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1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Март 2026</w:t>
            </w:r>
            <w:r w:rsidR="002A4825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декабрь 2030</w:t>
            </w:r>
            <w:r w:rsidR="002A4825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24B25" w:rsidRPr="00433B6F" w:rsidRDefault="008B52E4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24B25" w:rsidRPr="00433B6F">
              <w:rPr>
                <w:rFonts w:ascii="Times New Roman" w:hAnsi="Times New Roman" w:cs="Times New Roman"/>
                <w:sz w:val="20"/>
                <w:szCs w:val="20"/>
              </w:rPr>
              <w:t>алее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F24B25"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 еже</w:t>
            </w:r>
            <w:r w:rsidR="00F24B2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hAnsi="Times New Roman" w:cs="Times New Roman"/>
                <w:sz w:val="20"/>
                <w:szCs w:val="20"/>
              </w:rPr>
              <w:t>годно с об</w:t>
            </w:r>
            <w:r w:rsidR="00F24B2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hAnsi="Times New Roman" w:cs="Times New Roman"/>
                <w:sz w:val="20"/>
                <w:szCs w:val="20"/>
              </w:rPr>
              <w:t>новлением участников</w:t>
            </w:r>
          </w:p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Заключены соглашения о сотрудничестве и вза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имодействии между </w:t>
            </w:r>
            <w:r w:rsidR="007104CE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Комитетом образования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ГАУ ДПО ИРО и </w:t>
            </w:r>
            <w:r w:rsidR="007104CE">
              <w:rPr>
                <w:rFonts w:ascii="Times New Roman" w:eastAsia="Times New Roman" w:hAnsi="Times New Roman" w:cs="Times New Roman"/>
                <w:sz w:val="20"/>
                <w:szCs w:val="20"/>
              </w:rPr>
              <w:t>МОУ.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включенность Комитета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ния, МКУ «ЦРО» в сопровождение ШНОР и/или ШНСУ 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ГАУ ДПО ИРО</w:t>
            </w:r>
          </w:p>
        </w:tc>
      </w:tr>
      <w:tr w:rsidR="00F24B25" w:rsidRPr="00433B6F" w:rsidTr="00540C9B">
        <w:trPr>
          <w:trHeight w:val="446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722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="00722F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Методический интенсив по итогам внешних оценочных процедур для управленческих и педагогических работников муниципальных образовательных учреждений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МКУ «ЦРО», ГМО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МКУ «ЦРО», ГМО, ШМО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7104CE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2026г.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Руководителями ГМО п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роведен 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методический интенсив по итогам внешних оценочных проце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дур для управленческих и педагогических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ботников с участием представителей Комитета образования и МКУ «ЦРО»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МКУ «ЦРО»</w:t>
            </w:r>
          </w:p>
        </w:tc>
      </w:tr>
      <w:tr w:rsidR="00F24B25" w:rsidRPr="00433B6F" w:rsidTr="00540C9B">
        <w:trPr>
          <w:trHeight w:val="440"/>
        </w:trPr>
        <w:tc>
          <w:tcPr>
            <w:tcW w:w="841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4317" w:type="dxa"/>
            <w:gridSpan w:val="6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B4C6E7" w:themeColor="accent1" w:themeTint="66" w:fill="B4C6E7" w:themeFill="accent1" w:themeFillTint="6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Направление:</w:t>
            </w:r>
            <w:r w:rsidRPr="00433B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регулирование; повышение квалификации управленческих команд и педагогов</w:t>
            </w:r>
          </w:p>
          <w:p w:rsidR="00F24B25" w:rsidRPr="00433B6F" w:rsidRDefault="00F24B25" w:rsidP="00F24B25">
            <w:pPr>
              <w:pStyle w:val="docdata"/>
              <w:spacing w:before="0" w:beforeAutospacing="0" w:after="0" w:afterAutospacing="0"/>
              <w:jc w:val="both"/>
              <w:rPr>
                <w:rFonts w:eastAsia="Times"/>
                <w:b/>
                <w:iCs/>
                <w:sz w:val="20"/>
                <w:szCs w:val="20"/>
              </w:rPr>
            </w:pPr>
            <w:r w:rsidRPr="00433B6F">
              <w:rPr>
                <w:rFonts w:eastAsia="Times"/>
                <w:b/>
                <w:iCs/>
                <w:sz w:val="20"/>
                <w:szCs w:val="20"/>
              </w:rPr>
              <w:t>Функциональная задача:</w:t>
            </w:r>
            <w:r w:rsidRPr="00433B6F">
              <w:rPr>
                <w:rFonts w:eastAsia="Times"/>
                <w:b/>
                <w:sz w:val="20"/>
                <w:szCs w:val="20"/>
              </w:rPr>
              <w:t xml:space="preserve"> разработка, освоение и внедрение нового содержания и технологий дополнительного профессионального образования, в том числе реализация сетевых программ</w:t>
            </w:r>
          </w:p>
        </w:tc>
      </w:tr>
      <w:tr w:rsidR="00F24B25" w:rsidRPr="00433B6F" w:rsidTr="00540C9B">
        <w:trPr>
          <w:trHeight w:val="896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профессиональной компетентно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сти управленческих команд </w:t>
            </w:r>
            <w:r w:rsidR="00AC1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работе с федеральными документами (ФГОС, ФОП, др.), аналитическими материалами внешних 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оценочных процедур и использованию их для повышения качества образования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DC450C" w:rsidP="00F24B25">
            <w:pPr>
              <w:pStyle w:val="af7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lastRenderedPageBreak/>
              <w:t>Комитет обра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зования, МКУ «ЦРО»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вания, МКУ «ЦРО», </w:t>
            </w:r>
            <w:r w:rsidR="00AC1E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, ГАУ ДПО ИРО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 г., далее</w:t>
            </w:r>
            <w:r w:rsidR="00DC4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ежегодно 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не менее одного мероприятия для управленческих команд </w:t>
            </w:r>
            <w:r w:rsidR="006F3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работе с феде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ральными документами (ФГОС, ФОП, др.), 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литическими материалами внешних оценочных 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процедур  и использованию их для повышения качества образования (письмо Министерство просвещения Российской Федерации от 5.06.2025 г. № ОК-1656/03 «О направлении 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комендаций»)</w:t>
            </w:r>
          </w:p>
        </w:tc>
        <w:tc>
          <w:tcPr>
            <w:tcW w:w="1211" w:type="dxa"/>
          </w:tcPr>
          <w:p w:rsidR="00F24B25" w:rsidRPr="00433B6F" w:rsidRDefault="00DC450C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</w:t>
            </w:r>
          </w:p>
        </w:tc>
      </w:tr>
      <w:tr w:rsidR="00F24B25" w:rsidRPr="00433B6F" w:rsidTr="00540C9B">
        <w:trPr>
          <w:trHeight w:val="896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профессиональной компетентно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сти сотрудников Комитета образования, МКУ «ЦРО» (вовлеченных в реализацию 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ниципальных механизмов управления каче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ством образования, систему научно-методи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ческого сопровождения педагогических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ботников и управленческих кадров) в части управления качеством образования, работе с федеральными документами (ФГОС, ФОП, др.), аналитическими материалами внешних оценочных процедур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Комитет обра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зования, МКУ «ЦРО»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ГАУ ИО ЦО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ПМКиМКО</w:t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митет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ния, МКУ «ЦРО»</w:t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ГАУ ДПО ИРО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 (еже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годно)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b"/>
              <w:numPr>
                <w:ilvl w:val="0"/>
                <w:numId w:val="8"/>
              </w:numPr>
              <w:tabs>
                <w:tab w:val="left" w:pos="355"/>
              </w:tabs>
              <w:ind w:left="41" w:firstLine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Доля сотрудников Комитета образования, МКУ «ЦРО»</w:t>
            </w:r>
            <w:r w:rsidRPr="00433B6F">
              <w:rPr>
                <w:color w:val="000000" w:themeColor="text1"/>
                <w:sz w:val="20"/>
                <w:szCs w:val="20"/>
              </w:rPr>
              <w:t>, которые приняли участие в сове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 xml:space="preserve">щаниях/мероприятиях </w:t>
            </w:r>
            <w:r w:rsidRPr="00433B6F">
              <w:rPr>
                <w:color w:val="000000"/>
                <w:sz w:val="20"/>
                <w:szCs w:val="20"/>
              </w:rPr>
              <w:t xml:space="preserve">ГАУ ИО ЦОПМКиМКО по качеству образования и </w:t>
            </w:r>
            <w:r w:rsidRPr="00433B6F">
              <w:rPr>
                <w:sz w:val="20"/>
                <w:szCs w:val="20"/>
              </w:rPr>
              <w:t>анализу внешних оценочных процедур, – не менее 30 %</w:t>
            </w:r>
            <w:r w:rsidRPr="00433B6F">
              <w:rPr>
                <w:color w:val="000000"/>
                <w:sz w:val="20"/>
                <w:szCs w:val="20"/>
              </w:rPr>
              <w:t>.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8"/>
              </w:numPr>
              <w:tabs>
                <w:tab w:val="left" w:pos="355"/>
              </w:tabs>
              <w:ind w:left="41" w:firstLine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Доля сотрудников Комитета образования, МКУ «ЦРО»</w:t>
            </w:r>
            <w:r w:rsidRPr="00433B6F">
              <w:rPr>
                <w:color w:val="000000" w:themeColor="text1"/>
                <w:sz w:val="20"/>
                <w:szCs w:val="20"/>
              </w:rPr>
              <w:t>, которые приняли участие в мето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 xml:space="preserve">дических мероприятиях </w:t>
            </w:r>
            <w:r w:rsidRPr="00433B6F">
              <w:rPr>
                <w:color w:val="000000"/>
                <w:sz w:val="20"/>
                <w:szCs w:val="20"/>
              </w:rPr>
              <w:t>ГАУ ДПО ИРО</w:t>
            </w:r>
            <w:r w:rsidRPr="00433B6F">
              <w:rPr>
                <w:sz w:val="20"/>
                <w:szCs w:val="20"/>
              </w:rPr>
              <w:t xml:space="preserve"> работе с федеральными документами (ФГОС, ФОП, др.), аналитическими материалами внешних оценочных процедур, – не менее 30 %.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8"/>
              </w:numPr>
              <w:tabs>
                <w:tab w:val="left" w:pos="355"/>
              </w:tabs>
              <w:ind w:left="41" w:firstLine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Доля сотрудников Комитета образования, МКУ «ЦРО»</w:t>
            </w:r>
            <w:r w:rsidRPr="00433B6F">
              <w:rPr>
                <w:color w:val="000000" w:themeColor="text1"/>
                <w:sz w:val="20"/>
                <w:szCs w:val="20"/>
              </w:rPr>
              <w:t>, которые приняли участие в сове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 xml:space="preserve">щаниях/ мероприятиях по разработке ООП (включая УП), – </w:t>
            </w:r>
            <w:r w:rsidRPr="00433B6F">
              <w:rPr>
                <w:sz w:val="20"/>
                <w:szCs w:val="20"/>
              </w:rPr>
              <w:t>не менее 30 %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стерство образова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ИО, </w:t>
            </w:r>
            <w:r w:rsidR="00DC450C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 w:rsidR="00DC4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DC450C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</w:t>
            </w:r>
          </w:p>
        </w:tc>
      </w:tr>
      <w:tr w:rsidR="00F24B25" w:rsidRPr="00433B6F" w:rsidTr="00540C9B">
        <w:trPr>
          <w:trHeight w:val="896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педагогов по предмету в очной форме с последующей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зентацией изученной информации коллегам на методических мероприятиях в </w:t>
            </w:r>
            <w:r w:rsidR="006F3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6F3E97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Руководител</w:t>
            </w:r>
            <w:r w:rsidR="006F3E97">
              <w:rPr>
                <w:sz w:val="20"/>
                <w:szCs w:val="20"/>
              </w:rPr>
              <w:t>и</w:t>
            </w:r>
            <w:r w:rsidRPr="00433B6F">
              <w:rPr>
                <w:sz w:val="20"/>
                <w:szCs w:val="20"/>
              </w:rPr>
              <w:t xml:space="preserve"> </w:t>
            </w:r>
            <w:r w:rsidR="006F3E97">
              <w:rPr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Члены управлен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ческой команды,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педагоги-пред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метники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ind w:left="120" w:hanging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b"/>
              <w:widowControl w:val="0"/>
              <w:numPr>
                <w:ilvl w:val="0"/>
                <w:numId w:val="16"/>
              </w:numPr>
              <w:tabs>
                <w:tab w:val="left" w:pos="257"/>
                <w:tab w:val="left" w:pos="399"/>
                <w:tab w:val="left" w:pos="437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sz w:val="20"/>
                <w:szCs w:val="20"/>
                <w:lang w:eastAsia="en-US"/>
              </w:rPr>
              <w:t>Доля педагогов-предметников, повысивших квалификацию по ДПП ПК предметно-методи</w:t>
            </w:r>
            <w:r>
              <w:rPr>
                <w:sz w:val="20"/>
                <w:szCs w:val="20"/>
                <w:lang w:eastAsia="en-US"/>
              </w:rPr>
              <w:softHyphen/>
            </w:r>
            <w:r w:rsidRPr="00433B6F">
              <w:rPr>
                <w:sz w:val="20"/>
                <w:szCs w:val="20"/>
                <w:lang w:eastAsia="en-US"/>
              </w:rPr>
              <w:t xml:space="preserve">ческой </w:t>
            </w:r>
            <w:r w:rsidRPr="00433B6F">
              <w:rPr>
                <w:color w:val="000000" w:themeColor="text1"/>
                <w:sz w:val="20"/>
                <w:szCs w:val="20"/>
                <w:lang w:eastAsia="en-US"/>
              </w:rPr>
              <w:t>направленности, содержащих очные за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  <w:lang w:eastAsia="en-US"/>
              </w:rPr>
              <w:t>нятия, от общего количества учителей-предмет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  <w:lang w:eastAsia="en-US"/>
              </w:rPr>
              <w:t xml:space="preserve">ников, чьи предметы заканчиваются ГИА, </w:t>
            </w:r>
            <w:r w:rsidRPr="00433B6F">
              <w:rPr>
                <w:color w:val="000000" w:themeColor="text1"/>
                <w:sz w:val="20"/>
                <w:szCs w:val="20"/>
              </w:rPr>
              <w:t>не менее 10 %</w:t>
            </w:r>
            <w:r w:rsidRPr="00433B6F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F24B25" w:rsidRPr="00433B6F" w:rsidRDefault="00F24B25" w:rsidP="00F24B25">
            <w:pPr>
              <w:pStyle w:val="afb"/>
              <w:widowControl w:val="0"/>
              <w:numPr>
                <w:ilvl w:val="0"/>
                <w:numId w:val="16"/>
              </w:numPr>
              <w:tabs>
                <w:tab w:val="left" w:pos="257"/>
                <w:tab w:val="left" w:pos="399"/>
                <w:tab w:val="left" w:pos="437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Доля учителей естественно-математических предметов, повысивших квалификацию по ДПП ПК ведущих вузов, по согласованию.</w:t>
            </w:r>
          </w:p>
          <w:p w:rsidR="00F24B25" w:rsidRPr="00433B6F" w:rsidRDefault="00F24B25" w:rsidP="00F24B25">
            <w:pPr>
              <w:pStyle w:val="afb"/>
              <w:widowControl w:val="0"/>
              <w:numPr>
                <w:ilvl w:val="0"/>
                <w:numId w:val="16"/>
              </w:numPr>
              <w:tabs>
                <w:tab w:val="left" w:pos="257"/>
                <w:tab w:val="left" w:pos="399"/>
                <w:tab w:val="left" w:pos="437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Доля педагогов-предметников, принявших участие в очных региональных мероприятиях предметно-методической направленности, – не менее 10 %.</w:t>
            </w:r>
          </w:p>
          <w:p w:rsidR="00F24B25" w:rsidRPr="00433B6F" w:rsidRDefault="00F24B25" w:rsidP="00F24B25">
            <w:pPr>
              <w:pStyle w:val="afb"/>
              <w:widowControl w:val="0"/>
              <w:numPr>
                <w:ilvl w:val="0"/>
                <w:numId w:val="16"/>
              </w:numPr>
              <w:tabs>
                <w:tab w:val="left" w:pos="257"/>
                <w:tab w:val="left" w:pos="399"/>
                <w:tab w:val="left" w:pos="437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Доля педагогов-предметников, принявших участие в очных региональных мероприятиях предметно-методической направленности, – не менее 5 %.</w:t>
            </w:r>
          </w:p>
          <w:p w:rsidR="00F24B25" w:rsidRPr="00433B6F" w:rsidRDefault="00F24B25" w:rsidP="00F24B25">
            <w:pPr>
              <w:pStyle w:val="afb"/>
              <w:widowControl w:val="0"/>
              <w:numPr>
                <w:ilvl w:val="0"/>
                <w:numId w:val="16"/>
              </w:numPr>
              <w:tabs>
                <w:tab w:val="left" w:pos="257"/>
                <w:tab w:val="left" w:pos="399"/>
                <w:tab w:val="left" w:pos="437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lastRenderedPageBreak/>
              <w:t>Доля педагогов-предметников, принявших участие в очных межмуниципальных, муници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пальных мероприятиях предметно-методиче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ской направленности, – не менее 5 %.</w:t>
            </w:r>
          </w:p>
          <w:p w:rsidR="00F24B25" w:rsidRPr="00433B6F" w:rsidRDefault="00F24B25" w:rsidP="00F24B25">
            <w:pPr>
              <w:pStyle w:val="afb"/>
              <w:widowControl w:val="0"/>
              <w:numPr>
                <w:ilvl w:val="0"/>
                <w:numId w:val="16"/>
              </w:numPr>
              <w:tabs>
                <w:tab w:val="left" w:pos="257"/>
                <w:tab w:val="left" w:pos="399"/>
                <w:tab w:val="left" w:pos="437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Доля педагогов-предметников, принявших участие в очных региональных, межмуници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пальных и муниципальных, межшкольных и школьных мероприятиях предметно-методиче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ской направленности в качестве выступающих, – не менее 20 %?</w:t>
            </w:r>
          </w:p>
        </w:tc>
        <w:tc>
          <w:tcPr>
            <w:tcW w:w="1211" w:type="dxa"/>
          </w:tcPr>
          <w:p w:rsidR="00F24B25" w:rsidRPr="00433B6F" w:rsidRDefault="00C436F9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</w:t>
            </w:r>
          </w:p>
        </w:tc>
      </w:tr>
      <w:tr w:rsidR="00F24B25" w:rsidRPr="00433B6F" w:rsidTr="00540C9B">
        <w:trPr>
          <w:trHeight w:val="2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Повышение профессиональной компетентно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сти учителей-предметников в части методики работы с обучающимися по ликвидации си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стемных и иных проблем, зафиксированных в результатах ВПР в каждом </w:t>
            </w:r>
            <w:r w:rsidR="006F3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каждому предмету, через организацию методических мероприятий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Комитет обра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вания, МКУ «ЦРО»</w:t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ГАУ ДПО ИРО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 меропри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ятия по каж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дому пред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мету еже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годно в каж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дой </w:t>
            </w:r>
            <w:r w:rsidR="006F3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932708">
            <w:pPr>
              <w:widowControl w:val="0"/>
              <w:tabs>
                <w:tab w:val="left" w:pos="222"/>
                <w:tab w:val="left" w:pos="4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Проведены методические мероприятия для учи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телей-предметников по методике работы с обу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чающимися по ликвидации системных и иных проблем, зафиксированных в результатах ВПР в каждой </w:t>
            </w:r>
            <w:r w:rsidR="006F3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="00932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каждому предмету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 т. ч. на основе межмуниципального, межшкольного со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трудничества, с привлечением специалистов ГАУ ДПО ИРО, РМА и др.</w:t>
            </w:r>
          </w:p>
        </w:tc>
        <w:tc>
          <w:tcPr>
            <w:tcW w:w="1211" w:type="dxa"/>
          </w:tcPr>
          <w:p w:rsidR="00F24B25" w:rsidRPr="00433B6F" w:rsidRDefault="00C436F9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</w:t>
            </w:r>
            <w:r w:rsidR="00F24B25"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ИРО</w:t>
            </w:r>
          </w:p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25" w:rsidRPr="00433B6F" w:rsidTr="00540C9B">
        <w:trPr>
          <w:trHeight w:val="896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учителей русского языка и литературы, иностранного языка, начальных классов по ДПП ПК по методике обучения обучающихся, для которых русский язык не является родным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Комитет обра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вания, МКУ «ЦРО»</w:t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ГАУ ДПО ИРО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ind w:left="120" w:hanging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Ежегодно с нарастаю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щим итогом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tabs>
                <w:tab w:val="left" w:pos="222"/>
                <w:tab w:val="left" w:pos="4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Доля учителей русского языка и литературы, иностранного языка, начальных классов, повы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сивших квалификацию по ДПП ПК по методике обучения обучающихся, для которых русский язык не является родным, от общего числа учи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телей данных предметов, работающих с обуча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ющимися, для которых русский язык не явля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ется родным, – не 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менее 5 %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896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Style w:val="docy"/>
                <w:rFonts w:ascii="Times New Roman" w:hAnsi="Times New Roman" w:cs="Times New Roman"/>
                <w:sz w:val="20"/>
                <w:szCs w:val="20"/>
              </w:rPr>
              <w:t>П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овышение уровня цифровой грамотности учителей-предметников посредством освое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ния функционала современных цифровых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разовательных платформ (УБ ЦОК, Элек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тронный журнал, ИКОП Сферум МАХ), в том числе при организации дистанционного обу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932708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932708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, Комитет об</w:t>
            </w:r>
            <w:r w:rsidR="00F24B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разования, МКУ «ЦРО»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ind w:left="120" w:hanging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Ежегодно с нарастаю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щим итогом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tabs>
                <w:tab w:val="left" w:pos="222"/>
                <w:tab w:val="left" w:pos="4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Style w:val="docy"/>
                <w:rFonts w:ascii="Times New Roman" w:hAnsi="Times New Roman" w:cs="Times New Roman"/>
                <w:sz w:val="20"/>
                <w:szCs w:val="20"/>
              </w:rPr>
              <w:t>Доля педагогов-предметников, использующих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современные цифровые образовательные плат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формы (УБ ЦОК, Электронный журнал, ИКОП Сферум МАХ), в том числе при организации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станционного обучения школьников (в актиро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ванные дни и для организации обучения школь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ников, требующих особого внимания), – 100 %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Комитет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596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3.</w:t>
            </w:r>
            <w:r w:rsidRPr="00433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4317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рамках деятельности лаборатории </w:t>
            </w:r>
            <w:r w:rsidRPr="00433B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синтеза управленческих и наставнических инструментов повышения образовательного потенциала школы. </w:t>
            </w:r>
            <w:r w:rsidRPr="00433B6F">
              <w:rPr>
                <w:rFonts w:ascii="Times New Roman" w:hAnsi="Times New Roman" w:cs="Times New Roman"/>
                <w:b/>
                <w:sz w:val="20"/>
                <w:szCs w:val="20"/>
              </w:rPr>
              <w:t>Сопро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b/>
                <w:sz w:val="20"/>
                <w:szCs w:val="20"/>
              </w:rPr>
              <w:t>вождение ШНОР и/или ШНСУ</w:t>
            </w:r>
          </w:p>
        </w:tc>
      </w:tr>
      <w:tr w:rsidR="00F24B25" w:rsidRPr="00433B6F" w:rsidTr="00540C9B">
        <w:trPr>
          <w:trHeight w:val="596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F8091E" w:rsidRDefault="00F24B25" w:rsidP="00F809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  <w:r w:rsidR="00F809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Фасилитация переноса приобретенных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фессиональных компетенций в ежедневную педагогическую (управленческую) практику</w:t>
            </w:r>
          </w:p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ИРО</w:t>
            </w:r>
          </w:p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ШНОР и/или ШНСУ, ГАУ ИО ЦО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ПМКПИМКО, школы, входя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щие в состав «Наставнической лиги»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2026 г. – декабрь 2030 г.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b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96"/>
              </w:tabs>
              <w:ind w:left="0" w:hanging="26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Реализованы различные формы переноса по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лученных (усовершенствованных) компетенций в ежедневную педагогическую (управленче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 xml:space="preserve">скую) практику с учетом конкретной ситуации в образовательных </w:t>
            </w:r>
            <w:r w:rsidR="00F8091E">
              <w:rPr>
                <w:sz w:val="20"/>
                <w:szCs w:val="20"/>
              </w:rPr>
              <w:t>учреждениях</w:t>
            </w:r>
            <w:r w:rsidRPr="00433B6F">
              <w:rPr>
                <w:sz w:val="20"/>
                <w:szCs w:val="20"/>
              </w:rPr>
              <w:t>.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96"/>
              </w:tabs>
              <w:ind w:left="0" w:hanging="26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Используются механизмы поддержки процес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сов адаптации и внедрения лучших (эффектив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ных) практик в управление и образовательный процесс.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96"/>
              </w:tabs>
              <w:ind w:left="0" w:hanging="26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Организовано участие в профессиональных стажировках и взаимостажировках управленче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ских кадров (в том числе на базе школ «Настав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нической лиги»).</w:t>
            </w:r>
          </w:p>
          <w:p w:rsidR="00F24B25" w:rsidRPr="00433B6F" w:rsidRDefault="00F24B25" w:rsidP="00F24B25">
            <w:pPr>
              <w:pStyle w:val="afb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96"/>
              </w:tabs>
              <w:ind w:left="0" w:hanging="26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Организована адресная помощь управленче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ским командам в обновлении и реализации управленческой практики, обеспечивающей по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вышение образовательного потенциала школы</w:t>
            </w:r>
          </w:p>
        </w:tc>
        <w:tc>
          <w:tcPr>
            <w:tcW w:w="1211" w:type="dxa"/>
          </w:tcPr>
          <w:p w:rsidR="00F24B25" w:rsidRPr="00433B6F" w:rsidRDefault="00F8091E" w:rsidP="00F24B25">
            <w:pPr>
              <w:widowControl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1179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F8091E" w:rsidRDefault="00F24B25" w:rsidP="00F809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3.7.</w:t>
            </w:r>
            <w:r w:rsidR="00F809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9327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персонифицированного выбора педагогическими работниками программ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вышения квалификации педагогов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тельных организаций с низкими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тельными результатами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МКУ «ЦРО»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вания, МКУ «ЦРО», </w:t>
            </w:r>
            <w:r w:rsidR="00932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3425D2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 муниципальный заказ на курсы повышения квалификации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753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F8091E" w:rsidRDefault="00F24B25" w:rsidP="003425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3.7.</w:t>
            </w:r>
            <w:r w:rsidR="003425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прохождения ДПП ПК с исполь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зованием АИС «Мониторинг ДПП»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МКУ «ЦРО»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вания, МКУ «ЦРО», </w:t>
            </w:r>
            <w:r w:rsidR="00932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полу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годие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50% от всех педагогических работни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ков ШНОР/ШНСУ прошли курсы повышения квалификации за год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«ЦРО»</w:t>
            </w:r>
          </w:p>
        </w:tc>
      </w:tr>
      <w:tr w:rsidR="00F24B25" w:rsidRPr="00433B6F" w:rsidTr="00540C9B">
        <w:trPr>
          <w:trHeight w:val="440"/>
        </w:trPr>
        <w:tc>
          <w:tcPr>
            <w:tcW w:w="84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317" w:type="dxa"/>
            <w:gridSpan w:val="6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docdata"/>
              <w:spacing w:before="0" w:beforeAutospacing="0" w:after="0" w:afterAutospacing="0"/>
              <w:jc w:val="both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433B6F">
              <w:rPr>
                <w:b/>
                <w:bCs/>
                <w:iCs/>
                <w:color w:val="000000" w:themeColor="text1"/>
                <w:sz w:val="20"/>
                <w:szCs w:val="20"/>
              </w:rPr>
              <w:t>Направление:</w:t>
            </w:r>
            <w:r w:rsidRPr="00433B6F">
              <w:rPr>
                <w:rFonts w:eastAsia="Times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33B6F">
              <w:rPr>
                <w:b/>
                <w:iCs/>
                <w:color w:val="000000" w:themeColor="text1"/>
                <w:sz w:val="20"/>
                <w:szCs w:val="20"/>
              </w:rPr>
              <w:t xml:space="preserve">оценочно-результативное планирование </w:t>
            </w:r>
          </w:p>
          <w:p w:rsidR="00F24B25" w:rsidRPr="00433B6F" w:rsidRDefault="00F24B25" w:rsidP="00F24B25">
            <w:pPr>
              <w:pStyle w:val="docdata"/>
              <w:spacing w:before="0" w:beforeAutospacing="0" w:after="0" w:afterAutospacing="0"/>
              <w:jc w:val="both"/>
              <w:rPr>
                <w:rFonts w:eastAsia="Times"/>
                <w:b/>
                <w:iCs/>
                <w:color w:val="000000" w:themeColor="text1"/>
                <w:sz w:val="20"/>
                <w:szCs w:val="20"/>
              </w:rPr>
            </w:pPr>
            <w:r w:rsidRPr="00433B6F">
              <w:rPr>
                <w:rFonts w:eastAsia="Times"/>
                <w:b/>
                <w:iCs/>
                <w:color w:val="000000" w:themeColor="text1"/>
                <w:sz w:val="20"/>
                <w:szCs w:val="20"/>
              </w:rPr>
              <w:t>Функциональная задача: оценка эффективности принимаемых мер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4.1</w:t>
            </w:r>
          </w:p>
        </w:tc>
        <w:tc>
          <w:tcPr>
            <w:tcW w:w="4111" w:type="dxa"/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ежегодного аналитического от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чета эффективности реализации дорожной карты повышения качества образования в 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роде Усть-Илимске с выявлением причин и 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условий достижения/недостижения результа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lastRenderedPageBreak/>
              <w:t>Комитет обра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вания, МКУ «ЦРО», </w:t>
            </w:r>
            <w:r w:rsidR="00932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ind w:left="120" w:hanging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Составлен аналитический отчет эффективности реализации дорожной карты повышения каче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 образования в городе Усть-Илимске с вы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явлением причин и условий достиже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ния/недостижения результатов в муниципали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тете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lastRenderedPageBreak/>
              <w:t>Мини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стерство образова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lastRenderedPageBreak/>
              <w:t>ния Ир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кутской области</w:t>
            </w:r>
          </w:p>
        </w:tc>
      </w:tr>
      <w:tr w:rsidR="00F24B25" w:rsidRPr="00433B6F" w:rsidTr="00540C9B">
        <w:trPr>
          <w:trHeight w:val="182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4111" w:type="dxa"/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Проведены совещания по итогам реализации дорожных карт и внесены изменения в муни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ципальную, институциональные </w:t>
            </w:r>
            <w:r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дорожные карты повышения качества образования </w:t>
            </w:r>
            <w:r w:rsidRPr="00433B6F">
              <w:rPr>
                <w:rFonts w:ascii="Times New Roman" w:hAnsi="Times New Roman" w:cs="Times New Roman"/>
                <w:bCs/>
                <w:sz w:val="20"/>
                <w:szCs w:val="20"/>
              </w:rPr>
              <w:t>до 2030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Комитет обра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вания, МКУ «ЦРО», </w:t>
            </w:r>
            <w:r w:rsidR="00932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ind w:left="120" w:hanging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F24B25" w:rsidRPr="00433B6F" w:rsidRDefault="00F24B25" w:rsidP="00F24B25">
            <w:pPr>
              <w:widowControl w:val="0"/>
              <w:spacing w:after="0" w:line="240" w:lineRule="auto"/>
              <w:ind w:left="120" w:hanging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совещания и внесены изменения в муниципальную, институциональные </w:t>
            </w:r>
            <w:r w:rsidRPr="00433B6F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дорожные карты повышения качества образования </w:t>
            </w:r>
            <w:r w:rsidRPr="00433B6F">
              <w:rPr>
                <w:rFonts w:ascii="Times New Roman" w:hAnsi="Times New Roman" w:cs="Times New Roman"/>
                <w:bCs/>
                <w:sz w:val="20"/>
                <w:szCs w:val="20"/>
              </w:rPr>
              <w:t>до 2030 г.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выявленных причин и условий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стижения/недостижения плановых результатов. Решения о внесении изменений в дорожные карты зафиксированы документально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color w:val="000000" w:themeColor="text1"/>
                <w:sz w:val="20"/>
                <w:szCs w:val="20"/>
              </w:rPr>
              <w:t>Мини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стерство образова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ния Ир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color w:val="000000" w:themeColor="text1"/>
                <w:sz w:val="20"/>
                <w:szCs w:val="20"/>
              </w:rPr>
              <w:t>кутской области</w:t>
            </w:r>
          </w:p>
        </w:tc>
      </w:tr>
      <w:tr w:rsidR="00F24B25" w:rsidRPr="00433B6F" w:rsidTr="00540C9B">
        <w:trPr>
          <w:trHeight w:val="1321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4.3</w:t>
            </w:r>
          </w:p>
        </w:tc>
        <w:tc>
          <w:tcPr>
            <w:tcW w:w="4111" w:type="dxa"/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Информационное сопровождение реализации мероприятий дорожной карты повышения 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чества образования в городе Усть-Илимске на официальном сайте Комитета образования Администрации города Усть-Илимск (http://uiedu.ru/)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Комитет обра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зования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вания, МКУ «ЦРО»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3425D2" w:rsidP="00F24B25">
            <w:pPr>
              <w:widowControl w:val="0"/>
              <w:spacing w:after="0" w:line="240" w:lineRule="auto"/>
              <w:ind w:left="120" w:hanging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24B25" w:rsidRPr="00433B6F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Размещены нормативные, инструктивные, 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формационно-методические материалы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Комитет образова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317" w:type="dxa"/>
            <w:gridSpan w:val="6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b/>
                <w:sz w:val="20"/>
                <w:szCs w:val="20"/>
              </w:rPr>
              <w:t>В рамках деятельности лаборатории синтеза управленческих и наставнических инструментов повышения образовательного потенциала школы. Сопро</w:t>
            </w:r>
            <w:r>
              <w:rPr>
                <w:b/>
                <w:sz w:val="20"/>
                <w:szCs w:val="20"/>
              </w:rPr>
              <w:softHyphen/>
            </w:r>
            <w:r w:rsidRPr="00433B6F">
              <w:rPr>
                <w:b/>
                <w:sz w:val="20"/>
                <w:szCs w:val="20"/>
              </w:rPr>
              <w:t>вождение ШНОР и/или ШНСУ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4.4.1</w:t>
            </w:r>
          </w:p>
        </w:tc>
        <w:tc>
          <w:tcPr>
            <w:tcW w:w="4111" w:type="dxa"/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Мониторинг реализации антирисковых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грамм по выходу муниципального общеобра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зовательного учреждения из списка учрежде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ний с низкими образовательными результа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тами или зоны риска снижения образователь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ных результатов и программ по профилак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тике школьной неуспешности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 xml:space="preserve">МКУ «ЦРО», </w:t>
            </w:r>
            <w:r w:rsidR="00C85DBC">
              <w:rPr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вания, МКУ «ЦРО», </w:t>
            </w:r>
            <w:r w:rsidR="00C85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3425D2" w:rsidP="00F2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ай, декабрь ежегодно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8B4706" w:rsidP="00F2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одготовлены аналитические материалы по реа</w:t>
            </w:r>
            <w:r w:rsidR="00F24B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лизации антирисковых программ и программ профилактики школьной неуспешности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МКУ «ЦРО»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4.4.2</w:t>
            </w:r>
          </w:p>
        </w:tc>
        <w:tc>
          <w:tcPr>
            <w:tcW w:w="4111" w:type="dxa"/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Внедрена модель государственно-обществен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управления, в том числе управляющих советов с управленческими функциями по выработке и реализации стратегий жизнедея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тельности ШНОР и/или ШНСУ, значимо вли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яющих на повышение образовательного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тенциала образовательных организаций и принятие управленческих решений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ГАУ ДПО ИРО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вания, МКУ «ЦРО», </w:t>
            </w:r>
            <w:r w:rsidR="00C85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ind w:left="120" w:hanging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2027 – 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кабрь 2030</w:t>
            </w:r>
            <w:r w:rsidR="008B470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федеральном конкурсе «Лучший управляющий совет» 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Комитет образова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317" w:type="dxa"/>
            <w:gridSpan w:val="6"/>
            <w:shd w:val="clear" w:color="auto" w:fill="D9E2F3" w:themeFill="accent1" w:themeFillTint="33"/>
          </w:tcPr>
          <w:p w:rsidR="00F24B25" w:rsidRPr="00433B6F" w:rsidRDefault="00F24B25" w:rsidP="00F24B25">
            <w:pPr>
              <w:shd w:val="clear" w:color="auto" w:fill="D9E2F3" w:themeFill="accent1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Направление:</w:t>
            </w:r>
            <w:r w:rsidRPr="00433B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научно-методическое сопровождение деятельности по формированию условий обеспечения стабильной положительной динамики образова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тельных результатов</w:t>
            </w:r>
          </w:p>
          <w:p w:rsidR="00F24B25" w:rsidRPr="00433B6F" w:rsidRDefault="00F24B25" w:rsidP="00F24B25">
            <w:pPr>
              <w:pStyle w:val="af7"/>
              <w:shd w:val="clear" w:color="auto" w:fill="D9E2F3" w:themeFill="accent1" w:themeFillTint="33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rFonts w:eastAsia="Times"/>
                <w:b/>
                <w:iCs/>
                <w:sz w:val="20"/>
                <w:szCs w:val="20"/>
              </w:rPr>
              <w:t>Функциональная задача:</w:t>
            </w:r>
            <w:r w:rsidRPr="00433B6F">
              <w:rPr>
                <w:rFonts w:eastAsia="Times"/>
                <w:b/>
                <w:sz w:val="20"/>
                <w:szCs w:val="20"/>
              </w:rPr>
              <w:t xml:space="preserve"> с</w:t>
            </w:r>
            <w:r w:rsidRPr="00433B6F">
              <w:rPr>
                <w:b/>
                <w:sz w:val="20"/>
                <w:szCs w:val="20"/>
              </w:rPr>
              <w:t>оздание условий для полного, качественного освоения обучающимися ФООП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4111" w:type="dxa"/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Межшкольный класс «Школа лингвиста» для учащихся 9-х классов, выбравших англий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ский язык для сдачи ОГЭ.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ГПС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«ЦРО», </w:t>
            </w:r>
            <w:r w:rsidR="00C85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, ГПС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DC4FAE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24B25" w:rsidRPr="00433B6F">
              <w:rPr>
                <w:rFonts w:ascii="Times New Roman" w:hAnsi="Times New Roman" w:cs="Times New Roman"/>
                <w:sz w:val="20"/>
                <w:szCs w:val="20"/>
              </w:rPr>
              <w:t>ва раза в год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мероприятие «Межшкольный класс «Школа лингвиста» для учащихся 9-х классов, выбравших английский язык для сдачи ОГЭ 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МКУ «ЦРО»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</w:t>
            </w:r>
          </w:p>
        </w:tc>
        <w:tc>
          <w:tcPr>
            <w:tcW w:w="4111" w:type="dxa"/>
          </w:tcPr>
          <w:p w:rsidR="00F24B25" w:rsidRPr="00433B6F" w:rsidRDefault="00F24B25" w:rsidP="002C66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Муниципальная выездная школа по экспери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C66CA">
              <w:rPr>
                <w:rFonts w:ascii="Times New Roman" w:hAnsi="Times New Roman" w:cs="Times New Roman"/>
                <w:sz w:val="20"/>
                <w:szCs w:val="20"/>
              </w:rPr>
              <w:t>ментальной химии для учащихся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 10-11 класс</w:t>
            </w:r>
            <w:r w:rsidR="002C66CA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ГПС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«ЦРО», </w:t>
            </w:r>
            <w:r w:rsidR="00C85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, ГПС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DC4FAE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24B25" w:rsidRPr="00433B6F">
              <w:rPr>
                <w:rFonts w:ascii="Times New Roman" w:hAnsi="Times New Roman" w:cs="Times New Roman"/>
                <w:sz w:val="20"/>
                <w:szCs w:val="20"/>
              </w:rPr>
              <w:t>ва раза в год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2C66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Проведена муниципальная выездная школа 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по экспериментальной химии</w:t>
            </w:r>
            <w:r w:rsidR="002C66CA">
              <w:rPr>
                <w:rFonts w:ascii="Times New Roman" w:hAnsi="Times New Roman" w:cs="Times New Roman"/>
                <w:sz w:val="20"/>
                <w:szCs w:val="20"/>
              </w:rPr>
              <w:t xml:space="preserve"> для учащихся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 10-11 класс</w:t>
            </w:r>
            <w:r w:rsidR="002C66CA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МКУ «ЦРО»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5.3</w:t>
            </w:r>
          </w:p>
        </w:tc>
        <w:tc>
          <w:tcPr>
            <w:tcW w:w="4111" w:type="dxa"/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Муниципальная экспериментальная школа физики «Олимпиадный резерв», 7-11 классы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ГПС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«ЦРО», </w:t>
            </w:r>
            <w:r w:rsidR="00C85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, ГПС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DC4FAE" w:rsidP="00F24B25">
            <w:pPr>
              <w:widowControl w:val="0"/>
              <w:spacing w:after="0" w:line="240" w:lineRule="auto"/>
              <w:ind w:left="120" w:hanging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24B25" w:rsidRPr="00433B6F">
              <w:rPr>
                <w:rFonts w:ascii="Times New Roman" w:hAnsi="Times New Roman" w:cs="Times New Roman"/>
                <w:sz w:val="20"/>
                <w:szCs w:val="20"/>
              </w:rPr>
              <w:t>ва раза в год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проведена муниципальная 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экспериментальная школа физики «Олимпиадный резерв», 7-11 классы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МКУ «ЦРО»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5.4</w:t>
            </w:r>
          </w:p>
        </w:tc>
        <w:tc>
          <w:tcPr>
            <w:tcW w:w="4111" w:type="dxa"/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Муниципальная Школа олимпиадного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зерва по направлению «математика»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ГПС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«ЦРО», </w:t>
            </w:r>
            <w:r w:rsidR="00C85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, ГПС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DC4FAE" w:rsidP="00F24B25">
            <w:pPr>
              <w:widowControl w:val="0"/>
              <w:spacing w:after="0" w:line="240" w:lineRule="auto"/>
              <w:ind w:left="120" w:hanging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24B25" w:rsidRPr="00433B6F">
              <w:rPr>
                <w:rFonts w:ascii="Times New Roman" w:hAnsi="Times New Roman" w:cs="Times New Roman"/>
                <w:sz w:val="20"/>
                <w:szCs w:val="20"/>
              </w:rPr>
              <w:t>ри раза в год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Проведена муниципальная Школа олимпиад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ного резерва по направлению «математика»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МКУ «ЦРО»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5.5</w:t>
            </w:r>
          </w:p>
        </w:tc>
        <w:tc>
          <w:tcPr>
            <w:tcW w:w="41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для  выпускников тренировоч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экзаменов по выбранным для сдачи пред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метам с целью своевременного устранения академических дефицитов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зования, МКУ «ЦРО»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C85DBC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="00F24B25"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DC4FAE" w:rsidP="00DC4F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F24B25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плану ГАУ ИО ЦО</w:t>
            </w:r>
            <w:r w:rsidR="00F24B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="00F24B25"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ПМКиМКО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Устранение академических дефицитов до начала ГИА  и повышение качества сдачи ГИА 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Комитет образова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1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программ внеурочной деятельно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сти, дополнительного образования и/или 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стемы дополнительных занятий</w:t>
            </w:r>
            <w:r w:rsidR="00A8242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82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 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обучаю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щихся с низкой мотивацией, рисками учеб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ной неуспешности по предметам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зования, МКУ «ЦРО»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C85DBC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="00F24B25"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ind w:left="120" w:hanging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Реализованы программы и/или мероприятия, увеличено количество школьников, обучаю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щихся по данным программам, посетивших 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роприятия (по параллелям)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Комитет образова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1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Учет обучающихся, для которых русский язык не является родным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Комитет обра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зования, МКУ «ЦРО»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вания, МКУ «ЦРО», </w:t>
            </w:r>
            <w:r w:rsidR="00C85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ind w:left="120" w:hanging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 реестр </w:t>
            </w:r>
            <w:r w:rsidR="00C85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высокой долей </w:t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обучаю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щихся, для которых русский язык не является родным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Мини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стерство образова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ния Ир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кутской области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1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внеурочной деятельно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сти и/или дополнительного образования по русскому языку для обучающихся, для кото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рых русский язык не является родным, в т. ч. на основе межшкольного сотрудничества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Комитет обра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зования, МКУ «ЦРО»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C85DBC" w:rsidP="00F2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ind w:left="120" w:hanging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Реализуются программы внеурочной деятельно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сти и/или дополнительного образования по рус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скому языку для обучающихся, для которых русский язык не является родным, в т. ч. на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нове межшкольного сотрудничества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Мини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стерство образова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ния Ир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кутской области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учебных занятий учителей-пред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метников с целью контроля проведения учеб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ных занятий на высоком профессиональном уровне.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 xml:space="preserve">Руководитель </w:t>
            </w:r>
            <w:r w:rsidR="00C14D6A">
              <w:rPr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вания, МКУ «ЦРО», члены управленческой команды, ГМО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ind w:left="120" w:hanging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учебного года членами управленче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ской команды посещено не менее 10 % учебных занятий учителей-предметников с целью кон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троля за проведением учебных занятий на высо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 профессиональном уровне (изучение ФРП в полном объеме, применение кодификаторов по предмету,  использование разнообразных зада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ний нового типа, в т. ч. в формате ВПР, ГИА) для достижения планируемых результатов обра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зования (личностных, метапредметных, пред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метных), обеспечения дифференциации и инди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видуализации, организации работы с обучаю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щимися по ликвидации системных и типичных ошибок по предметам (зафиксированных в 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литических материалах по результатам ВПР) с последующим анализом уроков и предоставле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нием рекомендаций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Комитет образова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41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взаимопосещения учебных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нятий педагогами с целью взаимоконтроля проведения учебных занятий на высоком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фессиональном уровне, обмена опытом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 xml:space="preserve">Руководитель </w:t>
            </w:r>
            <w:r w:rsidR="00C14D6A">
              <w:rPr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вания, МКУ «ЦРО», члены управленческой команды, ГМО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ind w:left="120" w:hanging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учебного года учителями-предметни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ками посещено не менее 10 % учебных занятий коллег с целью взаимоконтроля проведения учебных занятий на высоком профессиональ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ном уровне (изучение ФРП в полном объеме, применение кодификаторов по предмету,  ис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пользование разнообразных заданий нового типа, в т. ч. в формате ВПР, ГИА) для достиже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ния планируемых результатов образования (личностных, метапредметных, предметных), обеспечения дифференциации и индивидуали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зации, обмена опытом с последующим анализом и обсуждением уроков, предоставлением реко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мендаций (при необходимости)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Комитет образова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ния</w:t>
            </w:r>
          </w:p>
        </w:tc>
      </w:tr>
      <w:tr w:rsidR="00F24B25" w:rsidRPr="00433B6F" w:rsidTr="00540C9B">
        <w:trPr>
          <w:trHeight w:val="458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A82424" w:rsidRDefault="00F24B25" w:rsidP="00A82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Pr="00433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A82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Организация контроля за преподаванием предметов, по которым обучающиеся пока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зали удовлетворительные и критические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зультаты по итогам ВПР текущего и предыду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щих трех лет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 xml:space="preserve">Руководитель </w:t>
            </w:r>
            <w:r w:rsidR="00C14D6A">
              <w:rPr>
                <w:color w:val="000000" w:themeColor="text1"/>
                <w:sz w:val="20"/>
                <w:szCs w:val="20"/>
              </w:rPr>
              <w:t>МОУ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вания, МКУ «ЦРО», члены управленческой команды, ГМО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ind w:left="120" w:hanging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Ежегодно</w:t>
            </w:r>
          </w:p>
        </w:tc>
        <w:tc>
          <w:tcPr>
            <w:tcW w:w="43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25" w:rsidRPr="00433B6F" w:rsidRDefault="00F24B25" w:rsidP="00F24B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Составлен и реализован план контроля за препо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даванием предметов, по которым обучающиеся показали удовлетворительные и критические результаты по итогам ВПР текущего и предыду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>щих трех лет, включая контроль за содержанием КИМов для промежуточного контроля по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33B6F">
              <w:rPr>
                <w:rFonts w:ascii="Times New Roman" w:hAnsi="Times New Roman" w:cs="Times New Roman"/>
                <w:sz w:val="20"/>
                <w:szCs w:val="20"/>
              </w:rPr>
              <w:t xml:space="preserve">метам </w:t>
            </w:r>
          </w:p>
        </w:tc>
        <w:tc>
          <w:tcPr>
            <w:tcW w:w="1211" w:type="dxa"/>
          </w:tcPr>
          <w:p w:rsidR="00F24B25" w:rsidRPr="00433B6F" w:rsidRDefault="00F24B25" w:rsidP="00F24B25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433B6F">
              <w:rPr>
                <w:sz w:val="20"/>
                <w:szCs w:val="20"/>
              </w:rPr>
              <w:t>Комитет образова</w:t>
            </w:r>
            <w:r>
              <w:rPr>
                <w:sz w:val="20"/>
                <w:szCs w:val="20"/>
              </w:rPr>
              <w:softHyphen/>
            </w:r>
            <w:r w:rsidRPr="00433B6F">
              <w:rPr>
                <w:sz w:val="20"/>
                <w:szCs w:val="20"/>
              </w:rPr>
              <w:t>ния</w:t>
            </w:r>
          </w:p>
        </w:tc>
      </w:tr>
    </w:tbl>
    <w:p w:rsidR="00B26AE8" w:rsidRDefault="00B26AE8">
      <w:pPr>
        <w:rPr>
          <w:rFonts w:ascii="Times New Roman" w:hAnsi="Times New Roman" w:cs="Times New Roman"/>
          <w:sz w:val="24"/>
          <w:szCs w:val="24"/>
        </w:rPr>
      </w:pPr>
    </w:p>
    <w:p w:rsidR="00B26AE8" w:rsidRDefault="004464BD" w:rsidP="00540C9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ГАУ ДПО ИРО – Государственное автономное учреждение дополнительного профессионального образования Иркутской области «Институт развития образования Иркутской области»</w:t>
      </w:r>
    </w:p>
    <w:p w:rsidR="00B26AE8" w:rsidRDefault="004464BD" w:rsidP="00540C9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ГАУ ИО ЦОПМКПИМКО – Государственное автономное учреждение дополнительного профессионального образования Иркутской области «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 оценки профессионального мастерства, квалификации педагогов и мониторинга качества образования»</w:t>
      </w:r>
    </w:p>
    <w:p w:rsidR="00B26AE8" w:rsidRDefault="004464BD" w:rsidP="0054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ДДП ПК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дополнительная профессиональная программа повышения квалификации</w:t>
      </w:r>
    </w:p>
    <w:p w:rsidR="00B26AE8" w:rsidRDefault="004464BD" w:rsidP="0054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ИОМ – индивидуальный образовательный маршрут</w:t>
      </w:r>
    </w:p>
    <w:p w:rsidR="00B26AE8" w:rsidRDefault="0019519B" w:rsidP="00540C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МКУ «ЦРО»</w:t>
      </w:r>
      <w:r w:rsidR="00446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казенное учреждение «Центр развития образования»</w:t>
      </w:r>
    </w:p>
    <w:p w:rsidR="00B26AE8" w:rsidRDefault="0019519B" w:rsidP="00540C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Комитет образования</w:t>
      </w:r>
      <w:r w:rsidR="00446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Комитет образования Администрации города Усть-Илимска</w:t>
      </w:r>
    </w:p>
    <w:p w:rsidR="00B26AE8" w:rsidRDefault="007D353A" w:rsidP="0054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</w:t>
      </w:r>
      <w:r w:rsidR="004464BD">
        <w:rPr>
          <w:rFonts w:ascii="Times New Roman" w:hAnsi="Times New Roman" w:cs="Times New Roman"/>
          <w:sz w:val="24"/>
          <w:szCs w:val="24"/>
        </w:rPr>
        <w:t xml:space="preserve"> </w:t>
      </w:r>
      <w:r w:rsidR="00446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муниципальные обще</w:t>
      </w:r>
      <w:r w:rsidR="00446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</w:p>
    <w:p w:rsidR="00B26AE8" w:rsidRDefault="00F2779C" w:rsidP="00540C9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464BD">
        <w:rPr>
          <w:rFonts w:ascii="Times New Roman" w:hAnsi="Times New Roman" w:cs="Times New Roman"/>
          <w:sz w:val="24"/>
          <w:szCs w:val="24"/>
        </w:rPr>
        <w:t xml:space="preserve">ПС </w:t>
      </w:r>
      <w:r w:rsidR="00446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Городские</w:t>
      </w:r>
      <w:r w:rsidR="00446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педагогические сообщества</w:t>
      </w:r>
    </w:p>
    <w:p w:rsidR="003F1A61" w:rsidRDefault="003F1A61" w:rsidP="0054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ГМО – Городские методические объединения</w:t>
      </w:r>
    </w:p>
    <w:p w:rsidR="00B26AE8" w:rsidRDefault="004464BD" w:rsidP="0054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РИП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региональные инновационные площадки</w:t>
      </w:r>
    </w:p>
    <w:p w:rsidR="00B26AE8" w:rsidRDefault="004464BD" w:rsidP="0054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РМА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региональный методический актив</w:t>
      </w:r>
    </w:p>
    <w:p w:rsidR="00B26AE8" w:rsidRDefault="004464BD" w:rsidP="00540C9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РС НМС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региональная система научно-методического сопровождения</w:t>
      </w:r>
    </w:p>
    <w:p w:rsidR="00B26AE8" w:rsidRDefault="004464BD" w:rsidP="0054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РТПК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региональный тематический проектный комплекс</w:t>
      </w:r>
    </w:p>
    <w:p w:rsidR="00B26AE8" w:rsidRDefault="004464BD" w:rsidP="0054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ШНОР и/или ШНСУ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школы с низкими результатами обучения и/или, функционирующие в неблагоприятных социальных условиях</w:t>
      </w:r>
    </w:p>
    <w:sectPr w:rsidR="00B26AE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6B" w:rsidRDefault="00AE0C6B">
      <w:pPr>
        <w:spacing w:line="240" w:lineRule="auto"/>
      </w:pPr>
      <w:r>
        <w:separator/>
      </w:r>
    </w:p>
  </w:endnote>
  <w:endnote w:type="continuationSeparator" w:id="0">
    <w:p w:rsidR="00AE0C6B" w:rsidRDefault="00AE0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6B" w:rsidRDefault="00AE0C6B">
      <w:pPr>
        <w:spacing w:after="0"/>
      </w:pPr>
      <w:r>
        <w:separator/>
      </w:r>
    </w:p>
  </w:footnote>
  <w:footnote w:type="continuationSeparator" w:id="0">
    <w:p w:rsidR="00AE0C6B" w:rsidRDefault="00AE0C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210C"/>
    <w:multiLevelType w:val="hybridMultilevel"/>
    <w:tmpl w:val="12B86F36"/>
    <w:lvl w:ilvl="0" w:tplc="E6B2EE62">
      <w:start w:val="1"/>
      <w:numFmt w:val="decimal"/>
      <w:lvlText w:val="%1."/>
      <w:lvlJc w:val="left"/>
      <w:pPr>
        <w:ind w:left="2869" w:hanging="360"/>
      </w:pPr>
    </w:lvl>
    <w:lvl w:ilvl="1" w:tplc="EF24BC40">
      <w:start w:val="1"/>
      <w:numFmt w:val="lowerLetter"/>
      <w:lvlText w:val="%2."/>
      <w:lvlJc w:val="left"/>
      <w:pPr>
        <w:ind w:left="1440" w:hanging="360"/>
      </w:pPr>
    </w:lvl>
    <w:lvl w:ilvl="2" w:tplc="82B28606">
      <w:start w:val="1"/>
      <w:numFmt w:val="lowerRoman"/>
      <w:lvlText w:val="%3."/>
      <w:lvlJc w:val="right"/>
      <w:pPr>
        <w:ind w:left="2160" w:hanging="180"/>
      </w:pPr>
    </w:lvl>
    <w:lvl w:ilvl="3" w:tplc="3788DB06">
      <w:start w:val="1"/>
      <w:numFmt w:val="decimal"/>
      <w:lvlText w:val="%4."/>
      <w:lvlJc w:val="left"/>
      <w:pPr>
        <w:ind w:left="2880" w:hanging="360"/>
      </w:pPr>
    </w:lvl>
    <w:lvl w:ilvl="4" w:tplc="F1526AC4">
      <w:start w:val="1"/>
      <w:numFmt w:val="lowerLetter"/>
      <w:lvlText w:val="%5."/>
      <w:lvlJc w:val="left"/>
      <w:pPr>
        <w:ind w:left="3600" w:hanging="360"/>
      </w:pPr>
    </w:lvl>
    <w:lvl w:ilvl="5" w:tplc="60702476">
      <w:start w:val="1"/>
      <w:numFmt w:val="lowerRoman"/>
      <w:lvlText w:val="%6."/>
      <w:lvlJc w:val="right"/>
      <w:pPr>
        <w:ind w:left="4320" w:hanging="180"/>
      </w:pPr>
    </w:lvl>
    <w:lvl w:ilvl="6" w:tplc="45F09126">
      <w:start w:val="1"/>
      <w:numFmt w:val="decimal"/>
      <w:lvlText w:val="%7."/>
      <w:lvlJc w:val="left"/>
      <w:pPr>
        <w:ind w:left="5040" w:hanging="360"/>
      </w:pPr>
    </w:lvl>
    <w:lvl w:ilvl="7" w:tplc="E1145B4E">
      <w:start w:val="1"/>
      <w:numFmt w:val="lowerLetter"/>
      <w:lvlText w:val="%8."/>
      <w:lvlJc w:val="left"/>
      <w:pPr>
        <w:ind w:left="5760" w:hanging="360"/>
      </w:pPr>
    </w:lvl>
    <w:lvl w:ilvl="8" w:tplc="5900D2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2FBE"/>
    <w:multiLevelType w:val="hybridMultilevel"/>
    <w:tmpl w:val="A3662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85D"/>
    <w:multiLevelType w:val="hybridMultilevel"/>
    <w:tmpl w:val="461E4F10"/>
    <w:lvl w:ilvl="0" w:tplc="96E08904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E7100F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B34ADF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48891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79EAA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856116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5E02C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ACE82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3859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E003FF6"/>
    <w:multiLevelType w:val="hybridMultilevel"/>
    <w:tmpl w:val="194490DC"/>
    <w:lvl w:ilvl="0" w:tplc="C6D68F68">
      <w:start w:val="1"/>
      <w:numFmt w:val="bullet"/>
      <w:lvlText w:val="–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454C5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4AEFE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60CE5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8DA94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0CAF5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20223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2124B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28A88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3415E17"/>
    <w:multiLevelType w:val="hybridMultilevel"/>
    <w:tmpl w:val="E20EF442"/>
    <w:lvl w:ilvl="0" w:tplc="20860D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7C09A2">
      <w:start w:val="1"/>
      <w:numFmt w:val="lowerLetter"/>
      <w:lvlText w:val="%2."/>
      <w:lvlJc w:val="left"/>
      <w:pPr>
        <w:ind w:left="1440" w:hanging="360"/>
      </w:pPr>
    </w:lvl>
    <w:lvl w:ilvl="2" w:tplc="C7C6A100">
      <w:start w:val="1"/>
      <w:numFmt w:val="lowerRoman"/>
      <w:lvlText w:val="%3."/>
      <w:lvlJc w:val="right"/>
      <w:pPr>
        <w:ind w:left="2160" w:hanging="180"/>
      </w:pPr>
    </w:lvl>
    <w:lvl w:ilvl="3" w:tplc="00C83D68">
      <w:start w:val="1"/>
      <w:numFmt w:val="decimal"/>
      <w:lvlText w:val="%4."/>
      <w:lvlJc w:val="left"/>
      <w:pPr>
        <w:ind w:left="2880" w:hanging="360"/>
      </w:pPr>
    </w:lvl>
    <w:lvl w:ilvl="4" w:tplc="0EBA551E">
      <w:start w:val="1"/>
      <w:numFmt w:val="lowerLetter"/>
      <w:lvlText w:val="%5."/>
      <w:lvlJc w:val="left"/>
      <w:pPr>
        <w:ind w:left="3600" w:hanging="360"/>
      </w:pPr>
    </w:lvl>
    <w:lvl w:ilvl="5" w:tplc="BDD4E262">
      <w:start w:val="1"/>
      <w:numFmt w:val="lowerRoman"/>
      <w:lvlText w:val="%6."/>
      <w:lvlJc w:val="right"/>
      <w:pPr>
        <w:ind w:left="4320" w:hanging="180"/>
      </w:pPr>
    </w:lvl>
    <w:lvl w:ilvl="6" w:tplc="5CC2E198">
      <w:start w:val="1"/>
      <w:numFmt w:val="decimal"/>
      <w:lvlText w:val="%7."/>
      <w:lvlJc w:val="left"/>
      <w:pPr>
        <w:ind w:left="5040" w:hanging="360"/>
      </w:pPr>
    </w:lvl>
    <w:lvl w:ilvl="7" w:tplc="1228E14C">
      <w:start w:val="1"/>
      <w:numFmt w:val="lowerLetter"/>
      <w:lvlText w:val="%8."/>
      <w:lvlJc w:val="left"/>
      <w:pPr>
        <w:ind w:left="5760" w:hanging="360"/>
      </w:pPr>
    </w:lvl>
    <w:lvl w:ilvl="8" w:tplc="AA9471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5275D"/>
    <w:multiLevelType w:val="hybridMultilevel"/>
    <w:tmpl w:val="92A082DA"/>
    <w:lvl w:ilvl="0" w:tplc="6B30906C">
      <w:start w:val="1"/>
      <w:numFmt w:val="decimal"/>
      <w:lvlText w:val="%1."/>
      <w:lvlJc w:val="left"/>
      <w:pPr>
        <w:ind w:left="2869" w:hanging="360"/>
      </w:pPr>
    </w:lvl>
    <w:lvl w:ilvl="1" w:tplc="2C10E11E">
      <w:start w:val="1"/>
      <w:numFmt w:val="lowerLetter"/>
      <w:lvlText w:val="%2."/>
      <w:lvlJc w:val="left"/>
      <w:pPr>
        <w:ind w:left="1440" w:hanging="360"/>
      </w:pPr>
    </w:lvl>
    <w:lvl w:ilvl="2" w:tplc="DCA659AC">
      <w:start w:val="1"/>
      <w:numFmt w:val="lowerRoman"/>
      <w:lvlText w:val="%3."/>
      <w:lvlJc w:val="right"/>
      <w:pPr>
        <w:ind w:left="2160" w:hanging="180"/>
      </w:pPr>
    </w:lvl>
    <w:lvl w:ilvl="3" w:tplc="AEA8F17C">
      <w:start w:val="1"/>
      <w:numFmt w:val="decimal"/>
      <w:lvlText w:val="%4."/>
      <w:lvlJc w:val="left"/>
      <w:pPr>
        <w:ind w:left="2880" w:hanging="360"/>
      </w:pPr>
    </w:lvl>
    <w:lvl w:ilvl="4" w:tplc="BF2ED530">
      <w:start w:val="1"/>
      <w:numFmt w:val="lowerLetter"/>
      <w:lvlText w:val="%5."/>
      <w:lvlJc w:val="left"/>
      <w:pPr>
        <w:ind w:left="3600" w:hanging="360"/>
      </w:pPr>
    </w:lvl>
    <w:lvl w:ilvl="5" w:tplc="396AE402">
      <w:start w:val="1"/>
      <w:numFmt w:val="lowerRoman"/>
      <w:lvlText w:val="%6."/>
      <w:lvlJc w:val="right"/>
      <w:pPr>
        <w:ind w:left="4320" w:hanging="180"/>
      </w:pPr>
    </w:lvl>
    <w:lvl w:ilvl="6" w:tplc="BAD4FB2C">
      <w:start w:val="1"/>
      <w:numFmt w:val="decimal"/>
      <w:lvlText w:val="%7."/>
      <w:lvlJc w:val="left"/>
      <w:pPr>
        <w:ind w:left="5040" w:hanging="360"/>
      </w:pPr>
    </w:lvl>
    <w:lvl w:ilvl="7" w:tplc="71E4B224">
      <w:start w:val="1"/>
      <w:numFmt w:val="lowerLetter"/>
      <w:lvlText w:val="%8."/>
      <w:lvlJc w:val="left"/>
      <w:pPr>
        <w:ind w:left="5760" w:hanging="360"/>
      </w:pPr>
    </w:lvl>
    <w:lvl w:ilvl="8" w:tplc="AC9682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61536"/>
    <w:multiLevelType w:val="hybridMultilevel"/>
    <w:tmpl w:val="F910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76939"/>
    <w:multiLevelType w:val="hybridMultilevel"/>
    <w:tmpl w:val="F2BA7768"/>
    <w:lvl w:ilvl="0" w:tplc="328CB354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232E08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5504A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5A2AD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04471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8C6D4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BA027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32AD27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E44B3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4F75E49"/>
    <w:multiLevelType w:val="hybridMultilevel"/>
    <w:tmpl w:val="BF385442"/>
    <w:lvl w:ilvl="0" w:tplc="D41816EC">
      <w:start w:val="1"/>
      <w:numFmt w:val="bullet"/>
      <w:lvlText w:val="–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8BC28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3522F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38256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A3ADDA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9A050E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55A54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ADC6C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77E85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6C17867"/>
    <w:multiLevelType w:val="hybridMultilevel"/>
    <w:tmpl w:val="99FE4488"/>
    <w:lvl w:ilvl="0" w:tplc="6554AE54">
      <w:start w:val="1"/>
      <w:numFmt w:val="decimal"/>
      <w:lvlText w:val="%1)"/>
      <w:lvlJc w:val="left"/>
      <w:pPr>
        <w:ind w:left="709" w:hanging="360"/>
      </w:pPr>
    </w:lvl>
    <w:lvl w:ilvl="1" w:tplc="60C86808">
      <w:start w:val="1"/>
      <w:numFmt w:val="lowerLetter"/>
      <w:lvlText w:val="%2."/>
      <w:lvlJc w:val="left"/>
      <w:pPr>
        <w:ind w:left="1429" w:hanging="360"/>
      </w:pPr>
    </w:lvl>
    <w:lvl w:ilvl="2" w:tplc="822C486A">
      <w:start w:val="1"/>
      <w:numFmt w:val="lowerRoman"/>
      <w:lvlText w:val="%3."/>
      <w:lvlJc w:val="right"/>
      <w:pPr>
        <w:ind w:left="2149" w:hanging="180"/>
      </w:pPr>
    </w:lvl>
    <w:lvl w:ilvl="3" w:tplc="613EF9B6">
      <w:start w:val="1"/>
      <w:numFmt w:val="decimal"/>
      <w:lvlText w:val="%4."/>
      <w:lvlJc w:val="left"/>
      <w:pPr>
        <w:ind w:left="2869" w:hanging="360"/>
      </w:pPr>
      <w:rPr>
        <w:rFonts w:asciiTheme="minorHAnsi" w:eastAsiaTheme="minorHAnsi" w:hAnsiTheme="minorHAnsi" w:cstheme="minorBidi"/>
      </w:rPr>
    </w:lvl>
    <w:lvl w:ilvl="4" w:tplc="49BAC066">
      <w:start w:val="1"/>
      <w:numFmt w:val="lowerLetter"/>
      <w:lvlText w:val="%5."/>
      <w:lvlJc w:val="left"/>
      <w:pPr>
        <w:ind w:left="3589" w:hanging="360"/>
      </w:pPr>
    </w:lvl>
    <w:lvl w:ilvl="5" w:tplc="92AE988C">
      <w:start w:val="1"/>
      <w:numFmt w:val="lowerRoman"/>
      <w:lvlText w:val="%6."/>
      <w:lvlJc w:val="right"/>
      <w:pPr>
        <w:ind w:left="4309" w:hanging="180"/>
      </w:pPr>
    </w:lvl>
    <w:lvl w:ilvl="6" w:tplc="BA9EAF72">
      <w:start w:val="1"/>
      <w:numFmt w:val="decimal"/>
      <w:lvlText w:val="%7."/>
      <w:lvlJc w:val="left"/>
      <w:pPr>
        <w:ind w:left="5029" w:hanging="360"/>
      </w:pPr>
    </w:lvl>
    <w:lvl w:ilvl="7" w:tplc="57D27D4E">
      <w:start w:val="1"/>
      <w:numFmt w:val="lowerLetter"/>
      <w:lvlText w:val="%8."/>
      <w:lvlJc w:val="left"/>
      <w:pPr>
        <w:ind w:left="5749" w:hanging="360"/>
      </w:pPr>
    </w:lvl>
    <w:lvl w:ilvl="8" w:tplc="9F46B60C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7DC56A7"/>
    <w:multiLevelType w:val="hybridMultilevel"/>
    <w:tmpl w:val="2AA8DDB4"/>
    <w:lvl w:ilvl="0" w:tplc="DAB87562">
      <w:start w:val="1"/>
      <w:numFmt w:val="decimal"/>
      <w:lvlText w:val="%1."/>
      <w:lvlJc w:val="left"/>
      <w:pPr>
        <w:ind w:left="709" w:hanging="360"/>
      </w:pPr>
    </w:lvl>
    <w:lvl w:ilvl="1" w:tplc="C06EE8AA">
      <w:start w:val="1"/>
      <w:numFmt w:val="lowerLetter"/>
      <w:lvlText w:val="%2."/>
      <w:lvlJc w:val="left"/>
      <w:pPr>
        <w:ind w:left="1429" w:hanging="360"/>
      </w:pPr>
    </w:lvl>
    <w:lvl w:ilvl="2" w:tplc="4F340F22">
      <w:start w:val="1"/>
      <w:numFmt w:val="lowerRoman"/>
      <w:lvlText w:val="%3."/>
      <w:lvlJc w:val="right"/>
      <w:pPr>
        <w:ind w:left="2149" w:hanging="180"/>
      </w:pPr>
    </w:lvl>
    <w:lvl w:ilvl="3" w:tplc="093448DC">
      <w:start w:val="1"/>
      <w:numFmt w:val="decimal"/>
      <w:lvlText w:val="%4."/>
      <w:lvlJc w:val="left"/>
      <w:pPr>
        <w:ind w:left="2869" w:hanging="360"/>
      </w:pPr>
    </w:lvl>
    <w:lvl w:ilvl="4" w:tplc="ACE200DE">
      <w:start w:val="1"/>
      <w:numFmt w:val="lowerLetter"/>
      <w:lvlText w:val="%5."/>
      <w:lvlJc w:val="left"/>
      <w:pPr>
        <w:ind w:left="3589" w:hanging="360"/>
      </w:pPr>
    </w:lvl>
    <w:lvl w:ilvl="5" w:tplc="94A2B058">
      <w:start w:val="1"/>
      <w:numFmt w:val="lowerRoman"/>
      <w:lvlText w:val="%6."/>
      <w:lvlJc w:val="right"/>
      <w:pPr>
        <w:ind w:left="4309" w:hanging="180"/>
      </w:pPr>
    </w:lvl>
    <w:lvl w:ilvl="6" w:tplc="C9DEF788">
      <w:start w:val="1"/>
      <w:numFmt w:val="decimal"/>
      <w:lvlText w:val="%7."/>
      <w:lvlJc w:val="left"/>
      <w:pPr>
        <w:ind w:left="5029" w:hanging="360"/>
      </w:pPr>
    </w:lvl>
    <w:lvl w:ilvl="7" w:tplc="C2F2409A">
      <w:start w:val="1"/>
      <w:numFmt w:val="lowerLetter"/>
      <w:lvlText w:val="%8."/>
      <w:lvlJc w:val="left"/>
      <w:pPr>
        <w:ind w:left="5749" w:hanging="360"/>
      </w:pPr>
    </w:lvl>
    <w:lvl w:ilvl="8" w:tplc="A61893B6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31CE65EC"/>
    <w:multiLevelType w:val="hybridMultilevel"/>
    <w:tmpl w:val="B8CCE764"/>
    <w:lvl w:ilvl="0" w:tplc="84AEA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3002C"/>
    <w:multiLevelType w:val="hybridMultilevel"/>
    <w:tmpl w:val="3EF0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31746"/>
    <w:multiLevelType w:val="hybridMultilevel"/>
    <w:tmpl w:val="A0CA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A71DC"/>
    <w:multiLevelType w:val="hybridMultilevel"/>
    <w:tmpl w:val="89505B02"/>
    <w:lvl w:ilvl="0" w:tplc="DA1CF5DE">
      <w:start w:val="1"/>
      <w:numFmt w:val="decimal"/>
      <w:lvlText w:val="%1."/>
      <w:lvlJc w:val="left"/>
      <w:pPr>
        <w:ind w:left="2869" w:hanging="360"/>
      </w:pPr>
    </w:lvl>
    <w:lvl w:ilvl="1" w:tplc="03702854">
      <w:start w:val="1"/>
      <w:numFmt w:val="lowerLetter"/>
      <w:lvlText w:val="%2."/>
      <w:lvlJc w:val="left"/>
      <w:pPr>
        <w:ind w:left="1440" w:hanging="360"/>
      </w:pPr>
    </w:lvl>
    <w:lvl w:ilvl="2" w:tplc="968CDC70">
      <w:start w:val="1"/>
      <w:numFmt w:val="lowerRoman"/>
      <w:lvlText w:val="%3."/>
      <w:lvlJc w:val="right"/>
      <w:pPr>
        <w:ind w:left="2160" w:hanging="180"/>
      </w:pPr>
    </w:lvl>
    <w:lvl w:ilvl="3" w:tplc="2E501EE0">
      <w:start w:val="1"/>
      <w:numFmt w:val="decimal"/>
      <w:lvlText w:val="%4."/>
      <w:lvlJc w:val="left"/>
      <w:pPr>
        <w:ind w:left="2880" w:hanging="360"/>
      </w:pPr>
    </w:lvl>
    <w:lvl w:ilvl="4" w:tplc="CA6C1394">
      <w:start w:val="1"/>
      <w:numFmt w:val="lowerLetter"/>
      <w:lvlText w:val="%5."/>
      <w:lvlJc w:val="left"/>
      <w:pPr>
        <w:ind w:left="3600" w:hanging="360"/>
      </w:pPr>
    </w:lvl>
    <w:lvl w:ilvl="5" w:tplc="94840C4C">
      <w:start w:val="1"/>
      <w:numFmt w:val="lowerRoman"/>
      <w:lvlText w:val="%6."/>
      <w:lvlJc w:val="right"/>
      <w:pPr>
        <w:ind w:left="4320" w:hanging="180"/>
      </w:pPr>
    </w:lvl>
    <w:lvl w:ilvl="6" w:tplc="2480862A">
      <w:start w:val="1"/>
      <w:numFmt w:val="decimal"/>
      <w:lvlText w:val="%7."/>
      <w:lvlJc w:val="left"/>
      <w:pPr>
        <w:ind w:left="5040" w:hanging="360"/>
      </w:pPr>
    </w:lvl>
    <w:lvl w:ilvl="7" w:tplc="64D0E258">
      <w:start w:val="1"/>
      <w:numFmt w:val="lowerLetter"/>
      <w:lvlText w:val="%8."/>
      <w:lvlJc w:val="left"/>
      <w:pPr>
        <w:ind w:left="5760" w:hanging="360"/>
      </w:pPr>
    </w:lvl>
    <w:lvl w:ilvl="8" w:tplc="F10CF75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C13A5"/>
    <w:multiLevelType w:val="hybridMultilevel"/>
    <w:tmpl w:val="AE94E5C6"/>
    <w:lvl w:ilvl="0" w:tplc="61AA18DA">
      <w:start w:val="1"/>
      <w:numFmt w:val="decimal"/>
      <w:lvlText w:val="%1)"/>
      <w:lvlJc w:val="left"/>
      <w:pPr>
        <w:ind w:left="709" w:hanging="360"/>
      </w:pPr>
    </w:lvl>
    <w:lvl w:ilvl="1" w:tplc="C7C69F28">
      <w:start w:val="1"/>
      <w:numFmt w:val="lowerLetter"/>
      <w:lvlText w:val="%2."/>
      <w:lvlJc w:val="left"/>
      <w:pPr>
        <w:ind w:left="1429" w:hanging="360"/>
      </w:pPr>
    </w:lvl>
    <w:lvl w:ilvl="2" w:tplc="2F344F4E">
      <w:start w:val="1"/>
      <w:numFmt w:val="lowerRoman"/>
      <w:lvlText w:val="%3."/>
      <w:lvlJc w:val="right"/>
      <w:pPr>
        <w:ind w:left="2149" w:hanging="180"/>
      </w:pPr>
    </w:lvl>
    <w:lvl w:ilvl="3" w:tplc="CB366B96">
      <w:start w:val="1"/>
      <w:numFmt w:val="decimal"/>
      <w:lvlText w:val="%4."/>
      <w:lvlJc w:val="left"/>
      <w:pPr>
        <w:ind w:left="2869" w:hanging="360"/>
      </w:pPr>
    </w:lvl>
    <w:lvl w:ilvl="4" w:tplc="F25C79BC">
      <w:start w:val="1"/>
      <w:numFmt w:val="lowerLetter"/>
      <w:lvlText w:val="%5."/>
      <w:lvlJc w:val="left"/>
      <w:pPr>
        <w:ind w:left="3589" w:hanging="360"/>
      </w:pPr>
    </w:lvl>
    <w:lvl w:ilvl="5" w:tplc="B44A1A8A">
      <w:start w:val="1"/>
      <w:numFmt w:val="lowerRoman"/>
      <w:lvlText w:val="%6."/>
      <w:lvlJc w:val="right"/>
      <w:pPr>
        <w:ind w:left="4309" w:hanging="180"/>
      </w:pPr>
    </w:lvl>
    <w:lvl w:ilvl="6" w:tplc="8868688A">
      <w:start w:val="1"/>
      <w:numFmt w:val="decimal"/>
      <w:lvlText w:val="%7."/>
      <w:lvlJc w:val="left"/>
      <w:pPr>
        <w:ind w:left="5029" w:hanging="360"/>
      </w:pPr>
    </w:lvl>
    <w:lvl w:ilvl="7" w:tplc="12C0D082">
      <w:start w:val="1"/>
      <w:numFmt w:val="lowerLetter"/>
      <w:lvlText w:val="%8."/>
      <w:lvlJc w:val="left"/>
      <w:pPr>
        <w:ind w:left="5749" w:hanging="360"/>
      </w:pPr>
    </w:lvl>
    <w:lvl w:ilvl="8" w:tplc="AE7A0E46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2F628FC"/>
    <w:multiLevelType w:val="hybridMultilevel"/>
    <w:tmpl w:val="2ECCB6E0"/>
    <w:lvl w:ilvl="0" w:tplc="84AEA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35BA6"/>
    <w:multiLevelType w:val="hybridMultilevel"/>
    <w:tmpl w:val="53009684"/>
    <w:lvl w:ilvl="0" w:tplc="84AEA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24E95"/>
    <w:multiLevelType w:val="hybridMultilevel"/>
    <w:tmpl w:val="D1182A8E"/>
    <w:lvl w:ilvl="0" w:tplc="E2FC9500">
      <w:start w:val="1"/>
      <w:numFmt w:val="bullet"/>
      <w:lvlText w:val="–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C9EBF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CE447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924F4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612BC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A02AA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95C8E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3DECA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A565C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9B00BD9"/>
    <w:multiLevelType w:val="hybridMultilevel"/>
    <w:tmpl w:val="552E4374"/>
    <w:lvl w:ilvl="0" w:tplc="2E04B18E">
      <w:start w:val="1"/>
      <w:numFmt w:val="bullet"/>
      <w:lvlText w:val="–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76670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472E4F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886CB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2E45A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35CCC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188EC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C8EE6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950EF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9DA5222"/>
    <w:multiLevelType w:val="hybridMultilevel"/>
    <w:tmpl w:val="5B8A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71DD3"/>
    <w:multiLevelType w:val="hybridMultilevel"/>
    <w:tmpl w:val="AA806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D35AD"/>
    <w:multiLevelType w:val="hybridMultilevel"/>
    <w:tmpl w:val="1B54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27BA8"/>
    <w:multiLevelType w:val="hybridMultilevel"/>
    <w:tmpl w:val="3DD48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916EA"/>
    <w:multiLevelType w:val="hybridMultilevel"/>
    <w:tmpl w:val="7E10B114"/>
    <w:lvl w:ilvl="0" w:tplc="B9127D48">
      <w:start w:val="1"/>
      <w:numFmt w:val="decimal"/>
      <w:lvlText w:val="%1."/>
      <w:lvlJc w:val="left"/>
      <w:pPr>
        <w:ind w:left="709" w:hanging="360"/>
      </w:pPr>
    </w:lvl>
    <w:lvl w:ilvl="1" w:tplc="92D8F824">
      <w:start w:val="1"/>
      <w:numFmt w:val="lowerLetter"/>
      <w:lvlText w:val="%2."/>
      <w:lvlJc w:val="left"/>
      <w:pPr>
        <w:ind w:left="1429" w:hanging="360"/>
      </w:pPr>
    </w:lvl>
    <w:lvl w:ilvl="2" w:tplc="1CA66ED2">
      <w:start w:val="1"/>
      <w:numFmt w:val="lowerRoman"/>
      <w:lvlText w:val="%3."/>
      <w:lvlJc w:val="right"/>
      <w:pPr>
        <w:ind w:left="2149" w:hanging="180"/>
      </w:pPr>
    </w:lvl>
    <w:lvl w:ilvl="3" w:tplc="D85610C2">
      <w:start w:val="1"/>
      <w:numFmt w:val="decimal"/>
      <w:lvlText w:val="%4."/>
      <w:lvlJc w:val="left"/>
      <w:pPr>
        <w:ind w:left="2869" w:hanging="360"/>
      </w:pPr>
    </w:lvl>
    <w:lvl w:ilvl="4" w:tplc="507CF5D4">
      <w:start w:val="1"/>
      <w:numFmt w:val="lowerLetter"/>
      <w:lvlText w:val="%5."/>
      <w:lvlJc w:val="left"/>
      <w:pPr>
        <w:ind w:left="3589" w:hanging="360"/>
      </w:pPr>
    </w:lvl>
    <w:lvl w:ilvl="5" w:tplc="724421D0">
      <w:start w:val="1"/>
      <w:numFmt w:val="lowerRoman"/>
      <w:lvlText w:val="%6."/>
      <w:lvlJc w:val="right"/>
      <w:pPr>
        <w:ind w:left="4309" w:hanging="180"/>
      </w:pPr>
    </w:lvl>
    <w:lvl w:ilvl="6" w:tplc="B0425192">
      <w:start w:val="1"/>
      <w:numFmt w:val="decimal"/>
      <w:lvlText w:val="%7."/>
      <w:lvlJc w:val="left"/>
      <w:pPr>
        <w:ind w:left="5029" w:hanging="360"/>
      </w:pPr>
    </w:lvl>
    <w:lvl w:ilvl="7" w:tplc="9DCC2D76">
      <w:start w:val="1"/>
      <w:numFmt w:val="lowerLetter"/>
      <w:lvlText w:val="%8."/>
      <w:lvlJc w:val="left"/>
      <w:pPr>
        <w:ind w:left="5749" w:hanging="360"/>
      </w:pPr>
    </w:lvl>
    <w:lvl w:ilvl="8" w:tplc="770A52A4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69FE0996"/>
    <w:multiLevelType w:val="hybridMultilevel"/>
    <w:tmpl w:val="CA7694F4"/>
    <w:lvl w:ilvl="0" w:tplc="84AEA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407EB"/>
    <w:multiLevelType w:val="hybridMultilevel"/>
    <w:tmpl w:val="C80C26C8"/>
    <w:lvl w:ilvl="0" w:tplc="1A3A71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BBA05C0">
      <w:start w:val="1"/>
      <w:numFmt w:val="lowerLetter"/>
      <w:lvlText w:val="%2."/>
      <w:lvlJc w:val="left"/>
      <w:pPr>
        <w:ind w:left="1440" w:hanging="360"/>
      </w:pPr>
    </w:lvl>
    <w:lvl w:ilvl="2" w:tplc="FDBCB73C">
      <w:start w:val="1"/>
      <w:numFmt w:val="lowerRoman"/>
      <w:lvlText w:val="%3."/>
      <w:lvlJc w:val="right"/>
      <w:pPr>
        <w:ind w:left="2160" w:hanging="180"/>
      </w:pPr>
    </w:lvl>
    <w:lvl w:ilvl="3" w:tplc="05EA618A">
      <w:start w:val="1"/>
      <w:numFmt w:val="decimal"/>
      <w:lvlText w:val="%4."/>
      <w:lvlJc w:val="left"/>
      <w:pPr>
        <w:ind w:left="2880" w:hanging="360"/>
      </w:pPr>
    </w:lvl>
    <w:lvl w:ilvl="4" w:tplc="4D5C148C">
      <w:start w:val="1"/>
      <w:numFmt w:val="lowerLetter"/>
      <w:lvlText w:val="%5."/>
      <w:lvlJc w:val="left"/>
      <w:pPr>
        <w:ind w:left="3600" w:hanging="360"/>
      </w:pPr>
    </w:lvl>
    <w:lvl w:ilvl="5" w:tplc="8086143C">
      <w:start w:val="1"/>
      <w:numFmt w:val="lowerRoman"/>
      <w:lvlText w:val="%6."/>
      <w:lvlJc w:val="right"/>
      <w:pPr>
        <w:ind w:left="4320" w:hanging="180"/>
      </w:pPr>
    </w:lvl>
    <w:lvl w:ilvl="6" w:tplc="BA0E1FD6">
      <w:start w:val="1"/>
      <w:numFmt w:val="decimal"/>
      <w:lvlText w:val="%7."/>
      <w:lvlJc w:val="left"/>
      <w:pPr>
        <w:ind w:left="5040" w:hanging="360"/>
      </w:pPr>
    </w:lvl>
    <w:lvl w:ilvl="7" w:tplc="B8E23E58">
      <w:start w:val="1"/>
      <w:numFmt w:val="lowerLetter"/>
      <w:lvlText w:val="%8."/>
      <w:lvlJc w:val="left"/>
      <w:pPr>
        <w:ind w:left="5760" w:hanging="360"/>
      </w:pPr>
    </w:lvl>
    <w:lvl w:ilvl="8" w:tplc="06E4D39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017E5"/>
    <w:multiLevelType w:val="hybridMultilevel"/>
    <w:tmpl w:val="ACE67CAE"/>
    <w:lvl w:ilvl="0" w:tplc="C43015A0">
      <w:start w:val="1"/>
      <w:numFmt w:val="decimal"/>
      <w:lvlText w:val="%1."/>
      <w:lvlJc w:val="left"/>
      <w:pPr>
        <w:ind w:left="709" w:hanging="360"/>
      </w:pPr>
    </w:lvl>
    <w:lvl w:ilvl="1" w:tplc="E78A3758">
      <w:start w:val="1"/>
      <w:numFmt w:val="lowerLetter"/>
      <w:lvlText w:val="%2."/>
      <w:lvlJc w:val="left"/>
      <w:pPr>
        <w:ind w:left="1429" w:hanging="360"/>
      </w:pPr>
    </w:lvl>
    <w:lvl w:ilvl="2" w:tplc="7A404A30">
      <w:start w:val="1"/>
      <w:numFmt w:val="lowerRoman"/>
      <w:lvlText w:val="%3."/>
      <w:lvlJc w:val="right"/>
      <w:pPr>
        <w:ind w:left="2149" w:hanging="180"/>
      </w:pPr>
    </w:lvl>
    <w:lvl w:ilvl="3" w:tplc="8452D652">
      <w:start w:val="1"/>
      <w:numFmt w:val="decimal"/>
      <w:lvlText w:val="%4."/>
      <w:lvlJc w:val="left"/>
      <w:pPr>
        <w:ind w:left="2869" w:hanging="360"/>
      </w:pPr>
    </w:lvl>
    <w:lvl w:ilvl="4" w:tplc="C4E4EC12">
      <w:start w:val="1"/>
      <w:numFmt w:val="lowerLetter"/>
      <w:lvlText w:val="%5."/>
      <w:lvlJc w:val="left"/>
      <w:pPr>
        <w:ind w:left="3589" w:hanging="360"/>
      </w:pPr>
    </w:lvl>
    <w:lvl w:ilvl="5" w:tplc="EDCE8B28">
      <w:start w:val="1"/>
      <w:numFmt w:val="lowerRoman"/>
      <w:lvlText w:val="%6."/>
      <w:lvlJc w:val="right"/>
      <w:pPr>
        <w:ind w:left="4309" w:hanging="180"/>
      </w:pPr>
    </w:lvl>
    <w:lvl w:ilvl="6" w:tplc="0F546400">
      <w:start w:val="1"/>
      <w:numFmt w:val="decimal"/>
      <w:lvlText w:val="%7."/>
      <w:lvlJc w:val="left"/>
      <w:pPr>
        <w:ind w:left="5029" w:hanging="360"/>
      </w:pPr>
    </w:lvl>
    <w:lvl w:ilvl="7" w:tplc="C6809918">
      <w:start w:val="1"/>
      <w:numFmt w:val="lowerLetter"/>
      <w:lvlText w:val="%8."/>
      <w:lvlJc w:val="left"/>
      <w:pPr>
        <w:ind w:left="5749" w:hanging="360"/>
      </w:pPr>
    </w:lvl>
    <w:lvl w:ilvl="8" w:tplc="B8C28D9E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FBD7CBB"/>
    <w:multiLevelType w:val="hybridMultilevel"/>
    <w:tmpl w:val="AA806A60"/>
    <w:lvl w:ilvl="0" w:tplc="69E6122E">
      <w:start w:val="1"/>
      <w:numFmt w:val="decimal"/>
      <w:lvlText w:val="%1."/>
      <w:lvlJc w:val="left"/>
      <w:pPr>
        <w:ind w:left="709" w:hanging="360"/>
      </w:pPr>
    </w:lvl>
    <w:lvl w:ilvl="1" w:tplc="E280C432">
      <w:start w:val="1"/>
      <w:numFmt w:val="lowerLetter"/>
      <w:lvlText w:val="%2."/>
      <w:lvlJc w:val="left"/>
      <w:pPr>
        <w:ind w:left="1429" w:hanging="360"/>
      </w:pPr>
    </w:lvl>
    <w:lvl w:ilvl="2" w:tplc="322AC12E">
      <w:start w:val="1"/>
      <w:numFmt w:val="lowerRoman"/>
      <w:lvlText w:val="%3."/>
      <w:lvlJc w:val="right"/>
      <w:pPr>
        <w:ind w:left="2149" w:hanging="180"/>
      </w:pPr>
    </w:lvl>
    <w:lvl w:ilvl="3" w:tplc="7F543682">
      <w:start w:val="1"/>
      <w:numFmt w:val="decimal"/>
      <w:lvlText w:val="%4."/>
      <w:lvlJc w:val="left"/>
      <w:pPr>
        <w:ind w:left="2869" w:hanging="360"/>
      </w:pPr>
    </w:lvl>
    <w:lvl w:ilvl="4" w:tplc="9C923B7C">
      <w:start w:val="1"/>
      <w:numFmt w:val="lowerLetter"/>
      <w:lvlText w:val="%5."/>
      <w:lvlJc w:val="left"/>
      <w:pPr>
        <w:ind w:left="3589" w:hanging="360"/>
      </w:pPr>
    </w:lvl>
    <w:lvl w:ilvl="5" w:tplc="5FBC1810">
      <w:start w:val="1"/>
      <w:numFmt w:val="lowerRoman"/>
      <w:lvlText w:val="%6."/>
      <w:lvlJc w:val="right"/>
      <w:pPr>
        <w:ind w:left="4309" w:hanging="180"/>
      </w:pPr>
    </w:lvl>
    <w:lvl w:ilvl="6" w:tplc="9D88DA34">
      <w:start w:val="1"/>
      <w:numFmt w:val="decimal"/>
      <w:lvlText w:val="%7."/>
      <w:lvlJc w:val="left"/>
      <w:pPr>
        <w:ind w:left="5029" w:hanging="360"/>
      </w:pPr>
    </w:lvl>
    <w:lvl w:ilvl="7" w:tplc="93BCF65C">
      <w:start w:val="1"/>
      <w:numFmt w:val="lowerLetter"/>
      <w:lvlText w:val="%8."/>
      <w:lvlJc w:val="left"/>
      <w:pPr>
        <w:ind w:left="5749" w:hanging="360"/>
      </w:pPr>
    </w:lvl>
    <w:lvl w:ilvl="8" w:tplc="C5364C36">
      <w:start w:val="1"/>
      <w:numFmt w:val="lowerRoman"/>
      <w:lvlText w:val="%9."/>
      <w:lvlJc w:val="right"/>
      <w:pPr>
        <w:ind w:left="6469" w:hanging="180"/>
      </w:pPr>
    </w:lvl>
  </w:abstractNum>
  <w:abstractNum w:abstractNumId="29" w15:restartNumberingAfterBreak="0">
    <w:nsid w:val="71E6446B"/>
    <w:multiLevelType w:val="hybridMultilevel"/>
    <w:tmpl w:val="F8D6F4C2"/>
    <w:lvl w:ilvl="0" w:tplc="629EAE44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0C42BE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35271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88ECB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6EF9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E3C8C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A88B5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292C2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DD48E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58C5900"/>
    <w:multiLevelType w:val="hybridMultilevel"/>
    <w:tmpl w:val="47E0EBC2"/>
    <w:lvl w:ilvl="0" w:tplc="2AA6ADE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FD069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C076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A83F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EA0A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4CA5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EEB8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5AF4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107E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767248C7"/>
    <w:multiLevelType w:val="hybridMultilevel"/>
    <w:tmpl w:val="5B5C5A1E"/>
    <w:lvl w:ilvl="0" w:tplc="B0C279A0">
      <w:start w:val="1"/>
      <w:numFmt w:val="decimal"/>
      <w:suff w:val="space"/>
      <w:lvlText w:val="%1."/>
      <w:lvlJc w:val="left"/>
    </w:lvl>
    <w:lvl w:ilvl="1" w:tplc="60E48E4E">
      <w:start w:val="1"/>
      <w:numFmt w:val="bullet"/>
      <w:lvlText w:val="o"/>
      <w:lvlJc w:val="left"/>
      <w:pPr>
        <w:ind w:left="-927" w:hanging="360"/>
      </w:pPr>
      <w:rPr>
        <w:rFonts w:ascii="Courier New" w:eastAsia="Courier New" w:hAnsi="Courier New" w:cs="Courier New" w:hint="default"/>
      </w:rPr>
    </w:lvl>
    <w:lvl w:ilvl="2" w:tplc="C50254DC">
      <w:start w:val="1"/>
      <w:numFmt w:val="bullet"/>
      <w:lvlText w:val="§"/>
      <w:lvlJc w:val="left"/>
      <w:pPr>
        <w:ind w:left="-207" w:hanging="360"/>
      </w:pPr>
      <w:rPr>
        <w:rFonts w:ascii="Wingdings" w:eastAsia="Wingdings" w:hAnsi="Wingdings" w:cs="Wingdings" w:hint="default"/>
      </w:rPr>
    </w:lvl>
    <w:lvl w:ilvl="3" w:tplc="E24E5DC6">
      <w:start w:val="1"/>
      <w:numFmt w:val="bullet"/>
      <w:lvlText w:val="·"/>
      <w:lvlJc w:val="left"/>
      <w:pPr>
        <w:ind w:left="513" w:hanging="360"/>
      </w:pPr>
      <w:rPr>
        <w:rFonts w:ascii="Symbol" w:eastAsia="Symbol" w:hAnsi="Symbol" w:cs="Symbol" w:hint="default"/>
      </w:rPr>
    </w:lvl>
    <w:lvl w:ilvl="4" w:tplc="ED2AFCE8">
      <w:start w:val="1"/>
      <w:numFmt w:val="bullet"/>
      <w:lvlText w:val="o"/>
      <w:lvlJc w:val="left"/>
      <w:pPr>
        <w:ind w:left="1233" w:hanging="360"/>
      </w:pPr>
      <w:rPr>
        <w:rFonts w:ascii="Courier New" w:eastAsia="Courier New" w:hAnsi="Courier New" w:cs="Courier New" w:hint="default"/>
      </w:rPr>
    </w:lvl>
    <w:lvl w:ilvl="5" w:tplc="ED9AE656">
      <w:start w:val="1"/>
      <w:numFmt w:val="bullet"/>
      <w:lvlText w:val="§"/>
      <w:lvlJc w:val="left"/>
      <w:pPr>
        <w:ind w:left="1953" w:hanging="360"/>
      </w:pPr>
      <w:rPr>
        <w:rFonts w:ascii="Wingdings" w:eastAsia="Wingdings" w:hAnsi="Wingdings" w:cs="Wingdings" w:hint="default"/>
      </w:rPr>
    </w:lvl>
    <w:lvl w:ilvl="6" w:tplc="322ADC60">
      <w:start w:val="1"/>
      <w:numFmt w:val="bullet"/>
      <w:lvlText w:val="·"/>
      <w:lvlJc w:val="left"/>
      <w:pPr>
        <w:ind w:left="2673" w:hanging="360"/>
      </w:pPr>
      <w:rPr>
        <w:rFonts w:ascii="Symbol" w:eastAsia="Symbol" w:hAnsi="Symbol" w:cs="Symbol" w:hint="default"/>
      </w:rPr>
    </w:lvl>
    <w:lvl w:ilvl="7" w:tplc="E8AEDC22">
      <w:start w:val="1"/>
      <w:numFmt w:val="bullet"/>
      <w:lvlText w:val="o"/>
      <w:lvlJc w:val="left"/>
      <w:pPr>
        <w:ind w:left="3393" w:hanging="360"/>
      </w:pPr>
      <w:rPr>
        <w:rFonts w:ascii="Courier New" w:eastAsia="Courier New" w:hAnsi="Courier New" w:cs="Courier New" w:hint="default"/>
      </w:rPr>
    </w:lvl>
    <w:lvl w:ilvl="8" w:tplc="7FBA948C">
      <w:start w:val="1"/>
      <w:numFmt w:val="bullet"/>
      <w:lvlText w:val="§"/>
      <w:lvlJc w:val="left"/>
      <w:pPr>
        <w:ind w:left="4113" w:hanging="360"/>
      </w:pPr>
      <w:rPr>
        <w:rFonts w:ascii="Wingdings" w:eastAsia="Wingdings" w:hAnsi="Wingdings" w:cs="Wingdings" w:hint="default"/>
      </w:rPr>
    </w:lvl>
  </w:abstractNum>
  <w:num w:numId="1">
    <w:abstractNumId w:val="31"/>
  </w:num>
  <w:num w:numId="2">
    <w:abstractNumId w:val="30"/>
  </w:num>
  <w:num w:numId="3">
    <w:abstractNumId w:val="9"/>
  </w:num>
  <w:num w:numId="4">
    <w:abstractNumId w:val="7"/>
  </w:num>
  <w:num w:numId="5">
    <w:abstractNumId w:val="2"/>
  </w:num>
  <w:num w:numId="6">
    <w:abstractNumId w:val="29"/>
  </w:num>
  <w:num w:numId="7">
    <w:abstractNumId w:val="15"/>
  </w:num>
  <w:num w:numId="8">
    <w:abstractNumId w:val="27"/>
  </w:num>
  <w:num w:numId="9">
    <w:abstractNumId w:val="24"/>
  </w:num>
  <w:num w:numId="10">
    <w:abstractNumId w:val="28"/>
  </w:num>
  <w:num w:numId="11">
    <w:abstractNumId w:val="10"/>
  </w:num>
  <w:num w:numId="12">
    <w:abstractNumId w:val="5"/>
  </w:num>
  <w:num w:numId="13">
    <w:abstractNumId w:val="26"/>
  </w:num>
  <w:num w:numId="14">
    <w:abstractNumId w:val="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9"/>
  </w:num>
  <w:num w:numId="20">
    <w:abstractNumId w:val="8"/>
  </w:num>
  <w:num w:numId="21">
    <w:abstractNumId w:val="3"/>
  </w:num>
  <w:num w:numId="22">
    <w:abstractNumId w:val="0"/>
  </w:num>
  <w:num w:numId="23">
    <w:abstractNumId w:val="17"/>
  </w:num>
  <w:num w:numId="24">
    <w:abstractNumId w:val="25"/>
  </w:num>
  <w:num w:numId="25">
    <w:abstractNumId w:val="16"/>
  </w:num>
  <w:num w:numId="26">
    <w:abstractNumId w:val="11"/>
  </w:num>
  <w:num w:numId="27">
    <w:abstractNumId w:val="6"/>
  </w:num>
  <w:num w:numId="28">
    <w:abstractNumId w:val="22"/>
  </w:num>
  <w:num w:numId="29">
    <w:abstractNumId w:val="21"/>
  </w:num>
  <w:num w:numId="30">
    <w:abstractNumId w:val="20"/>
  </w:num>
  <w:num w:numId="31">
    <w:abstractNumId w:val="1"/>
  </w:num>
  <w:num w:numId="32">
    <w:abstractNumId w:val="13"/>
  </w:num>
  <w:num w:numId="33">
    <w:abstractNumId w:val="23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E8"/>
    <w:rsid w:val="00001940"/>
    <w:rsid w:val="0000258C"/>
    <w:rsid w:val="0001776B"/>
    <w:rsid w:val="00020609"/>
    <w:rsid w:val="00030475"/>
    <w:rsid w:val="00035ACC"/>
    <w:rsid w:val="00043EB5"/>
    <w:rsid w:val="000456A2"/>
    <w:rsid w:val="00053215"/>
    <w:rsid w:val="0006207D"/>
    <w:rsid w:val="0007707A"/>
    <w:rsid w:val="00097449"/>
    <w:rsid w:val="000A4BE0"/>
    <w:rsid w:val="000A7F4D"/>
    <w:rsid w:val="000C2B48"/>
    <w:rsid w:val="000D1040"/>
    <w:rsid w:val="000D3ACE"/>
    <w:rsid w:val="000D3E0E"/>
    <w:rsid w:val="000F489E"/>
    <w:rsid w:val="000F6670"/>
    <w:rsid w:val="000F6C71"/>
    <w:rsid w:val="000F7AF8"/>
    <w:rsid w:val="001001A3"/>
    <w:rsid w:val="001232E8"/>
    <w:rsid w:val="00124B67"/>
    <w:rsid w:val="001339A8"/>
    <w:rsid w:val="001404B3"/>
    <w:rsid w:val="00142773"/>
    <w:rsid w:val="001478A5"/>
    <w:rsid w:val="00150558"/>
    <w:rsid w:val="00154642"/>
    <w:rsid w:val="0017343E"/>
    <w:rsid w:val="00176CC1"/>
    <w:rsid w:val="00176FCE"/>
    <w:rsid w:val="00183B11"/>
    <w:rsid w:val="0019519B"/>
    <w:rsid w:val="001A2065"/>
    <w:rsid w:val="001A2D82"/>
    <w:rsid w:val="001A37B8"/>
    <w:rsid w:val="001B4A43"/>
    <w:rsid w:val="001C33EE"/>
    <w:rsid w:val="001C4271"/>
    <w:rsid w:val="001C5FF1"/>
    <w:rsid w:val="001D6078"/>
    <w:rsid w:val="001F2732"/>
    <w:rsid w:val="001F3C97"/>
    <w:rsid w:val="001F669F"/>
    <w:rsid w:val="0020042B"/>
    <w:rsid w:val="0020057B"/>
    <w:rsid w:val="0020198D"/>
    <w:rsid w:val="00207593"/>
    <w:rsid w:val="00210F85"/>
    <w:rsid w:val="00212897"/>
    <w:rsid w:val="0022433B"/>
    <w:rsid w:val="0022493D"/>
    <w:rsid w:val="002251B3"/>
    <w:rsid w:val="00232007"/>
    <w:rsid w:val="00232051"/>
    <w:rsid w:val="00246ED0"/>
    <w:rsid w:val="002506E1"/>
    <w:rsid w:val="0028487C"/>
    <w:rsid w:val="002919B0"/>
    <w:rsid w:val="002A4825"/>
    <w:rsid w:val="002B231D"/>
    <w:rsid w:val="002B5363"/>
    <w:rsid w:val="002B60B2"/>
    <w:rsid w:val="002B7F13"/>
    <w:rsid w:val="002C2B44"/>
    <w:rsid w:val="002C63B0"/>
    <w:rsid w:val="002C66CA"/>
    <w:rsid w:val="002C7F20"/>
    <w:rsid w:val="002D2108"/>
    <w:rsid w:val="002D3461"/>
    <w:rsid w:val="002E3D16"/>
    <w:rsid w:val="002F54FF"/>
    <w:rsid w:val="0030279E"/>
    <w:rsid w:val="0030767D"/>
    <w:rsid w:val="00314791"/>
    <w:rsid w:val="0033220B"/>
    <w:rsid w:val="003425D2"/>
    <w:rsid w:val="00343C17"/>
    <w:rsid w:val="003478EE"/>
    <w:rsid w:val="00354A51"/>
    <w:rsid w:val="00365F49"/>
    <w:rsid w:val="00381D27"/>
    <w:rsid w:val="00393D92"/>
    <w:rsid w:val="0039435E"/>
    <w:rsid w:val="00394B37"/>
    <w:rsid w:val="00396FCB"/>
    <w:rsid w:val="003A7FF1"/>
    <w:rsid w:val="003C2D87"/>
    <w:rsid w:val="003C6471"/>
    <w:rsid w:val="003E798D"/>
    <w:rsid w:val="003E7C8A"/>
    <w:rsid w:val="003F1A61"/>
    <w:rsid w:val="003F1BCE"/>
    <w:rsid w:val="003F31D0"/>
    <w:rsid w:val="0040656C"/>
    <w:rsid w:val="00407A8A"/>
    <w:rsid w:val="00421DDF"/>
    <w:rsid w:val="00423C06"/>
    <w:rsid w:val="0042766C"/>
    <w:rsid w:val="00433B6F"/>
    <w:rsid w:val="004464BD"/>
    <w:rsid w:val="004566D9"/>
    <w:rsid w:val="00460BAC"/>
    <w:rsid w:val="0046290D"/>
    <w:rsid w:val="00471288"/>
    <w:rsid w:val="00476D48"/>
    <w:rsid w:val="004835C0"/>
    <w:rsid w:val="00491935"/>
    <w:rsid w:val="004B7623"/>
    <w:rsid w:val="004C210E"/>
    <w:rsid w:val="004D11F2"/>
    <w:rsid w:val="004D19B2"/>
    <w:rsid w:val="004D4D96"/>
    <w:rsid w:val="004D55DF"/>
    <w:rsid w:val="004D7245"/>
    <w:rsid w:val="0050373F"/>
    <w:rsid w:val="00512995"/>
    <w:rsid w:val="005178DF"/>
    <w:rsid w:val="005249A7"/>
    <w:rsid w:val="0053264F"/>
    <w:rsid w:val="00533782"/>
    <w:rsid w:val="00540C9B"/>
    <w:rsid w:val="00540CBA"/>
    <w:rsid w:val="00542627"/>
    <w:rsid w:val="00545286"/>
    <w:rsid w:val="00561E1B"/>
    <w:rsid w:val="005642A4"/>
    <w:rsid w:val="00584051"/>
    <w:rsid w:val="005845B0"/>
    <w:rsid w:val="005A423A"/>
    <w:rsid w:val="005E5A52"/>
    <w:rsid w:val="005F0CB4"/>
    <w:rsid w:val="0062331D"/>
    <w:rsid w:val="00627DDB"/>
    <w:rsid w:val="00634CAD"/>
    <w:rsid w:val="00637F9F"/>
    <w:rsid w:val="00644297"/>
    <w:rsid w:val="00644A4D"/>
    <w:rsid w:val="00655BA6"/>
    <w:rsid w:val="00660A34"/>
    <w:rsid w:val="006929FF"/>
    <w:rsid w:val="006A7F15"/>
    <w:rsid w:val="006B29E4"/>
    <w:rsid w:val="006C4F0F"/>
    <w:rsid w:val="006D71C5"/>
    <w:rsid w:val="006D72FC"/>
    <w:rsid w:val="006E2474"/>
    <w:rsid w:val="006F3082"/>
    <w:rsid w:val="006F3E97"/>
    <w:rsid w:val="006F4DE6"/>
    <w:rsid w:val="006F5BDD"/>
    <w:rsid w:val="006F7042"/>
    <w:rsid w:val="00700B70"/>
    <w:rsid w:val="00707067"/>
    <w:rsid w:val="007104CE"/>
    <w:rsid w:val="00722F01"/>
    <w:rsid w:val="00730449"/>
    <w:rsid w:val="00767418"/>
    <w:rsid w:val="007A7062"/>
    <w:rsid w:val="007B72A9"/>
    <w:rsid w:val="007C1E75"/>
    <w:rsid w:val="007D353A"/>
    <w:rsid w:val="007F3098"/>
    <w:rsid w:val="007F421F"/>
    <w:rsid w:val="007F7F4B"/>
    <w:rsid w:val="00814A12"/>
    <w:rsid w:val="0082163F"/>
    <w:rsid w:val="00842FDF"/>
    <w:rsid w:val="00863E30"/>
    <w:rsid w:val="00886940"/>
    <w:rsid w:val="008923F6"/>
    <w:rsid w:val="00896146"/>
    <w:rsid w:val="008A1341"/>
    <w:rsid w:val="008A5EE0"/>
    <w:rsid w:val="008A6A34"/>
    <w:rsid w:val="008B4706"/>
    <w:rsid w:val="008B52E4"/>
    <w:rsid w:val="008C1AC7"/>
    <w:rsid w:val="008C1C8E"/>
    <w:rsid w:val="008C1E17"/>
    <w:rsid w:val="008C3211"/>
    <w:rsid w:val="008D6A76"/>
    <w:rsid w:val="008F0A25"/>
    <w:rsid w:val="008F2102"/>
    <w:rsid w:val="008F625E"/>
    <w:rsid w:val="00910DEC"/>
    <w:rsid w:val="00913CF2"/>
    <w:rsid w:val="0091572F"/>
    <w:rsid w:val="009227FB"/>
    <w:rsid w:val="009319B2"/>
    <w:rsid w:val="00932708"/>
    <w:rsid w:val="009414B9"/>
    <w:rsid w:val="00941B0F"/>
    <w:rsid w:val="00941CFC"/>
    <w:rsid w:val="0094269D"/>
    <w:rsid w:val="009520B6"/>
    <w:rsid w:val="00952FB5"/>
    <w:rsid w:val="00954B9E"/>
    <w:rsid w:val="00957400"/>
    <w:rsid w:val="0096217E"/>
    <w:rsid w:val="00962BE3"/>
    <w:rsid w:val="00987534"/>
    <w:rsid w:val="00991877"/>
    <w:rsid w:val="009A5D2C"/>
    <w:rsid w:val="009B0B9E"/>
    <w:rsid w:val="009E0652"/>
    <w:rsid w:val="009E0F5B"/>
    <w:rsid w:val="009E244D"/>
    <w:rsid w:val="009E291A"/>
    <w:rsid w:val="009E3C1F"/>
    <w:rsid w:val="009F183A"/>
    <w:rsid w:val="00A24277"/>
    <w:rsid w:val="00A25717"/>
    <w:rsid w:val="00A306E1"/>
    <w:rsid w:val="00A365DE"/>
    <w:rsid w:val="00A44C92"/>
    <w:rsid w:val="00A462BD"/>
    <w:rsid w:val="00A51AF7"/>
    <w:rsid w:val="00A5222D"/>
    <w:rsid w:val="00A55326"/>
    <w:rsid w:val="00A6125C"/>
    <w:rsid w:val="00A6204E"/>
    <w:rsid w:val="00A72312"/>
    <w:rsid w:val="00A76077"/>
    <w:rsid w:val="00A81934"/>
    <w:rsid w:val="00A82424"/>
    <w:rsid w:val="00A96F4D"/>
    <w:rsid w:val="00AA0234"/>
    <w:rsid w:val="00AA1816"/>
    <w:rsid w:val="00AA7081"/>
    <w:rsid w:val="00AB41E7"/>
    <w:rsid w:val="00AC1E41"/>
    <w:rsid w:val="00AC2F92"/>
    <w:rsid w:val="00AC728B"/>
    <w:rsid w:val="00AD0568"/>
    <w:rsid w:val="00AE0C6B"/>
    <w:rsid w:val="00B023B4"/>
    <w:rsid w:val="00B10E67"/>
    <w:rsid w:val="00B16DED"/>
    <w:rsid w:val="00B24028"/>
    <w:rsid w:val="00B26AE8"/>
    <w:rsid w:val="00B27869"/>
    <w:rsid w:val="00B37905"/>
    <w:rsid w:val="00B55A17"/>
    <w:rsid w:val="00B57D23"/>
    <w:rsid w:val="00B6715E"/>
    <w:rsid w:val="00B70AA0"/>
    <w:rsid w:val="00B73F32"/>
    <w:rsid w:val="00B85AA8"/>
    <w:rsid w:val="00B85AC9"/>
    <w:rsid w:val="00B85BC3"/>
    <w:rsid w:val="00BC317B"/>
    <w:rsid w:val="00BC7B6D"/>
    <w:rsid w:val="00C10425"/>
    <w:rsid w:val="00C14D6A"/>
    <w:rsid w:val="00C1564B"/>
    <w:rsid w:val="00C40BAA"/>
    <w:rsid w:val="00C436F9"/>
    <w:rsid w:val="00C46962"/>
    <w:rsid w:val="00C50BEA"/>
    <w:rsid w:val="00C71E7D"/>
    <w:rsid w:val="00C85DBC"/>
    <w:rsid w:val="00C86B1D"/>
    <w:rsid w:val="00C973A2"/>
    <w:rsid w:val="00CA1F10"/>
    <w:rsid w:val="00CA41BB"/>
    <w:rsid w:val="00CA4F5D"/>
    <w:rsid w:val="00CB4777"/>
    <w:rsid w:val="00CC31F6"/>
    <w:rsid w:val="00CC3E63"/>
    <w:rsid w:val="00CD61FD"/>
    <w:rsid w:val="00CE0CF5"/>
    <w:rsid w:val="00CE1FD9"/>
    <w:rsid w:val="00CE5CE8"/>
    <w:rsid w:val="00CF70E6"/>
    <w:rsid w:val="00D07084"/>
    <w:rsid w:val="00D11D38"/>
    <w:rsid w:val="00D20268"/>
    <w:rsid w:val="00D25F0F"/>
    <w:rsid w:val="00D33488"/>
    <w:rsid w:val="00D346DC"/>
    <w:rsid w:val="00D36EE7"/>
    <w:rsid w:val="00D46D92"/>
    <w:rsid w:val="00D557EF"/>
    <w:rsid w:val="00D760F9"/>
    <w:rsid w:val="00D80C14"/>
    <w:rsid w:val="00DB0918"/>
    <w:rsid w:val="00DB1683"/>
    <w:rsid w:val="00DC0B2B"/>
    <w:rsid w:val="00DC450C"/>
    <w:rsid w:val="00DC4FAE"/>
    <w:rsid w:val="00DD57FD"/>
    <w:rsid w:val="00DF27AC"/>
    <w:rsid w:val="00E07C4E"/>
    <w:rsid w:val="00E07EB1"/>
    <w:rsid w:val="00E11082"/>
    <w:rsid w:val="00E139E9"/>
    <w:rsid w:val="00E34C8D"/>
    <w:rsid w:val="00E41F23"/>
    <w:rsid w:val="00E434FC"/>
    <w:rsid w:val="00E552C2"/>
    <w:rsid w:val="00E554BD"/>
    <w:rsid w:val="00E65F0C"/>
    <w:rsid w:val="00E67BCD"/>
    <w:rsid w:val="00E81B04"/>
    <w:rsid w:val="00E84534"/>
    <w:rsid w:val="00E849CA"/>
    <w:rsid w:val="00E91745"/>
    <w:rsid w:val="00E9634D"/>
    <w:rsid w:val="00EA1CB3"/>
    <w:rsid w:val="00EC02F8"/>
    <w:rsid w:val="00EC0961"/>
    <w:rsid w:val="00EC0E31"/>
    <w:rsid w:val="00F069F1"/>
    <w:rsid w:val="00F24B25"/>
    <w:rsid w:val="00F2779C"/>
    <w:rsid w:val="00F408A4"/>
    <w:rsid w:val="00F40A99"/>
    <w:rsid w:val="00F42D97"/>
    <w:rsid w:val="00F4492E"/>
    <w:rsid w:val="00F75615"/>
    <w:rsid w:val="00F8091E"/>
    <w:rsid w:val="00F91977"/>
    <w:rsid w:val="00FA17A1"/>
    <w:rsid w:val="00FB0226"/>
    <w:rsid w:val="00FB1AC9"/>
    <w:rsid w:val="00FC400C"/>
    <w:rsid w:val="00FC50DE"/>
    <w:rsid w:val="00FC5741"/>
    <w:rsid w:val="00FC6F71"/>
    <w:rsid w:val="00FD3668"/>
    <w:rsid w:val="00FE037C"/>
    <w:rsid w:val="00FE4E53"/>
    <w:rsid w:val="00FE7728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3C54D-3847-4013-B0E2-6C52F8A8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 w:line="240" w:lineRule="auto"/>
      <w:outlineLvl w:val="4"/>
    </w:pPr>
    <w:rPr>
      <w:rFonts w:ascii="Cambria" w:eastAsia="Cambria" w:hAnsi="Cambria" w:cs="Cambria"/>
      <w:color w:val="243F6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MS Reference Specialty" w:hAnsi="MS Reference Specialty"/>
        <w:b/>
        <w:color w:val="404040"/>
        <w:sz w:val="22"/>
      </w:rPr>
    </w:tblStylePr>
    <w:tblStylePr w:type="lastRow">
      <w:rPr>
        <w:rFonts w:ascii="MS Reference Specialty" w:hAnsi="MS Reference Specialty"/>
        <w:b/>
        <w:color w:val="404040"/>
        <w:sz w:val="22"/>
      </w:rPr>
    </w:tblStylePr>
    <w:tblStylePr w:type="firstCol">
      <w:rPr>
        <w:rFonts w:ascii="MS Reference Specialty" w:hAnsi="MS Reference Specialty"/>
        <w:b/>
        <w:color w:val="404040"/>
        <w:sz w:val="22"/>
      </w:rPr>
    </w:tblStylePr>
    <w:tblStylePr w:type="lastCol">
      <w:rPr>
        <w:rFonts w:ascii="MS Reference Specialty" w:hAnsi="MS Reference Specialty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MS Reference Specialty" w:hAnsi="MS Reference Specialty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MS Reference Specialty" w:hAnsi="MS Reference Specialty"/>
        <w:b/>
        <w:color w:val="404040"/>
        <w:sz w:val="22"/>
      </w:rPr>
    </w:tblStylePr>
    <w:tblStylePr w:type="firstCol">
      <w:rPr>
        <w:rFonts w:ascii="MS Reference Specialty" w:hAnsi="MS Reference Specialty"/>
        <w:b/>
        <w:color w:val="404040"/>
        <w:sz w:val="22"/>
      </w:rPr>
    </w:tblStylePr>
    <w:tblStylePr w:type="lastCol">
      <w:rPr>
        <w:rFonts w:ascii="MS Reference Specialty" w:hAnsi="MS Reference Specialty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MS Reference Specialty" w:hAnsi="MS Reference Specialty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MS Reference Specialty" w:hAnsi="MS Reference Specialty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MS Reference Specialty" w:hAnsi="MS Reference Specialty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MS Reference Specialty" w:hAnsi="MS Reference Specialty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MS Reference Specialty" w:hAnsi="MS Reference Specialty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MS Reference Specialty" w:hAnsi="MS Reference Specialty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MS Reference Specialty" w:hAnsi="MS Reference Specialty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MS Reference Specialty" w:hAnsi="MS Reference Specialty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MS Reference Specialty" w:hAnsi="MS Reference Specialty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MS Reference Specialty" w:hAnsi="MS Reference Specialty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MS Reference Specialty" w:hAnsi="MS Reference Specialty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MS Reference Specialty" w:hAnsi="MS Reference Specialty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MS Reference Specialty" w:hAnsi="MS Reference Specialty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MS Reference Specialty" w:hAnsi="MS Reference Specialty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MS Reference Specialty" w:hAnsi="MS Reference Specialty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MS Reference Specialty" w:hAnsi="MS Reference Specialty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MS Reference Specialty" w:hAnsi="MS Reference Specialty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MS Reference Specialty" w:hAnsi="MS Reference Specialty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MS Reference Specialty" w:hAnsi="MS Reference Specialty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MS Reference Specialty" w:hAnsi="MS Reference Specialty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MS Reference Specialty" w:hAnsi="MS Reference Specialty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MS Reference Specialty" w:hAnsi="MS Reference Specialty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MS Reference Specialty" w:hAnsi="MS Reference Specialty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MS Reference Specialty" w:hAnsi="MS Reference Specialty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MS Reference Specialty" w:hAnsi="MS Reference Specialty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MS Reference Specialty" w:hAnsi="MS Reference Specialty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MS Reference Specialty" w:hAnsi="MS Reference Specialty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MS Reference Specialty" w:hAnsi="MS Reference Specialty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MS Reference Specialty" w:hAnsi="MS Reference Specialty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MS Reference Specialty" w:hAnsi="MS Reference Specialty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MS Reference Specialty" w:hAnsi="MS Reference Specialty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MS Reference Specialty" w:hAnsi="MS Reference Specialty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MS Reference Specialty" w:hAnsi="MS Reference Specialty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MS Reference Specialty" w:hAnsi="MS Reference Specialty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MS Reference Specialty" w:hAnsi="MS Reference Specialty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MS Reference Specialty" w:hAnsi="MS Reference Specialty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MS Reference Specialty" w:hAnsi="MS Reference Specialty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MS Reference Specialty" w:hAnsi="MS Reference Specialty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MS Reference Specialty" w:hAnsi="MS Reference Specialty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MS Reference Specialty" w:hAnsi="MS Reference Specialty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MS Reference Specialty" w:hAnsi="MS Reference Specialty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MS Reference Specialty" w:hAnsi="MS Reference Specialty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MS Reference Specialty" w:hAnsi="MS Reference Specialty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MS Reference Specialty" w:hAnsi="MS Reference Specialty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MS Reference Specialty" w:hAnsi="MS Reference Specialty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MS Reference Specialty" w:hAnsi="MS Reference Specialty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MS Reference Specialty" w:hAnsi="MS Reference Specialty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MS Reference Specialty" w:hAnsi="MS Reference Specialty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MS Reference Specialty" w:hAnsi="MS Reference Specialty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MS Reference Specialty" w:hAnsi="MS Reference Specialty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MS Reference Specialty" w:hAnsi="MS Reference Specialty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MS Reference Specialty" w:hAnsi="MS Reference Specialty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MS Reference Specialty" w:hAnsi="MS Reference Specialty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MS Reference Specialty" w:hAnsi="MS Reference Specialty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MS Reference Specialty" w:hAnsi="MS Reference Specialty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MS Reference Specialty" w:hAnsi="MS Reference Specialty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MS Reference Specialty" w:hAnsi="MS Reference Specialty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MS Reference Specialty" w:hAnsi="MS Reference Specialty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MS Reference Specialty" w:hAnsi="MS Reference Specialty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MS Reference Specialty" w:hAnsi="MS Reference Specialty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MS Reference Specialty" w:hAnsi="MS Reference Specialty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MS Reference Specialty" w:hAnsi="MS Reference Specialty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MS Reference Specialty" w:hAnsi="MS Reference Specialty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MS Reference Specialty" w:hAnsi="MS Reference Specialty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MS Reference Specialty" w:hAnsi="MS Reference Specialty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MS Reference Specialty" w:hAnsi="MS Reference Specialty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MS Reference Specialty" w:hAnsi="MS Reference Specialty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MS Reference Specialty" w:hAnsi="MS Reference Specialty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MS Reference Specialty" w:hAnsi="MS Reference Specialty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MS Reference Specialty" w:hAnsi="MS Reference Specialty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MS Reference Specialty" w:hAnsi="MS Reference Specialty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MS Reference Specialty" w:hAnsi="MS Reference Specialty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MS Reference Specialty" w:hAnsi="MS Reference Specialty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MS Reference Specialty" w:hAnsi="MS Reference Specialty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MS Reference Specialty" w:hAnsi="MS Reference Specialty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MS Reference Specialty" w:hAnsi="MS Reference Specialty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MS Reference Specialty" w:hAnsi="MS Reference Specialty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MS Reference Specialty" w:hAnsi="MS Reference Specialty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MS Reference Specialty" w:hAnsi="MS Reference Specialty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MS Reference Specialty" w:hAnsi="MS Reference Specialty"/>
        <w:b/>
        <w:color w:val="404040"/>
        <w:sz w:val="22"/>
      </w:rPr>
    </w:tblStylePr>
    <w:tblStylePr w:type="lastCol">
      <w:rPr>
        <w:rFonts w:ascii="MS Reference Specialty" w:hAnsi="MS Reference Specialty"/>
        <w:b/>
        <w:color w:val="404040"/>
        <w:sz w:val="22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MS Reference Specialty" w:hAnsi="MS Reference Specialty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MS Reference Specialty" w:hAnsi="MS Reference Specialty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MS Reference Specialty" w:hAnsi="MS Reference Specialty"/>
        <w:b/>
        <w:color w:val="404040"/>
        <w:sz w:val="22"/>
      </w:rPr>
    </w:tblStylePr>
    <w:tblStylePr w:type="lastCol">
      <w:rPr>
        <w:rFonts w:ascii="MS Reference Specialty" w:hAnsi="MS Reference Specialty"/>
        <w:b/>
        <w:color w:val="404040"/>
        <w:sz w:val="22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MS Reference Specialty" w:hAnsi="MS Reference Specialty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MS Reference Specialty" w:hAnsi="MS Reference Specialty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MS Reference Specialty" w:hAnsi="MS Reference Specialty"/>
        <w:b/>
        <w:color w:val="404040"/>
        <w:sz w:val="22"/>
      </w:rPr>
    </w:tblStylePr>
    <w:tblStylePr w:type="lastCol">
      <w:rPr>
        <w:rFonts w:ascii="MS Reference Specialty" w:hAnsi="MS Reference Specialty"/>
        <w:b/>
        <w:color w:val="404040"/>
        <w:sz w:val="22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MS Reference Specialty" w:hAnsi="MS Reference Specialty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MS Reference Specialty" w:hAnsi="MS Reference Specialty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MS Reference Specialty" w:hAnsi="MS Reference Specialty"/>
        <w:b/>
        <w:color w:val="404040"/>
        <w:sz w:val="22"/>
      </w:rPr>
    </w:tblStylePr>
    <w:tblStylePr w:type="lastCol">
      <w:rPr>
        <w:rFonts w:ascii="MS Reference Specialty" w:hAnsi="MS Reference Specialty"/>
        <w:b/>
        <w:color w:val="404040"/>
        <w:sz w:val="22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MS Reference Specialty" w:hAnsi="MS Reference Specialty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MS Reference Specialty" w:hAnsi="MS Reference Specialty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MS Reference Specialty" w:hAnsi="MS Reference Specialty"/>
        <w:b/>
        <w:color w:val="404040"/>
        <w:sz w:val="22"/>
      </w:rPr>
    </w:tblStylePr>
    <w:tblStylePr w:type="lastCol">
      <w:rPr>
        <w:rFonts w:ascii="MS Reference Specialty" w:hAnsi="MS Reference Specialty"/>
        <w:b/>
        <w:color w:val="404040"/>
        <w:sz w:val="22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MS Reference Specialty" w:hAnsi="MS Reference Specialty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MS Reference Specialty" w:hAnsi="MS Reference Specialty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MS Reference Specialty" w:hAnsi="MS Reference Specialty"/>
        <w:b/>
        <w:color w:val="404040"/>
        <w:sz w:val="22"/>
      </w:rPr>
    </w:tblStylePr>
    <w:tblStylePr w:type="lastCol">
      <w:rPr>
        <w:rFonts w:ascii="MS Reference Specialty" w:hAnsi="MS Reference Specialty"/>
        <w:b/>
        <w:color w:val="404040"/>
        <w:sz w:val="22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MS Reference Specialty" w:hAnsi="MS Reference Specialty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MS Reference Specialty" w:hAnsi="MS Reference Specialty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MS Reference Specialty" w:hAnsi="MS Reference Specialty"/>
        <w:b/>
        <w:color w:val="404040"/>
        <w:sz w:val="22"/>
      </w:rPr>
    </w:tblStylePr>
    <w:tblStylePr w:type="lastCol">
      <w:rPr>
        <w:rFonts w:ascii="MS Reference Specialty" w:hAnsi="MS Reference Specialty"/>
        <w:b/>
        <w:color w:val="404040"/>
        <w:sz w:val="22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MS Reference Specialty" w:hAnsi="MS Reference Specialty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MS Reference Specialty" w:hAnsi="MS Reference Specialty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MS Reference Specialty" w:hAnsi="MS Reference Specialty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MS Reference Specialty" w:hAnsi="MS Reference Specialty"/>
        <w:b/>
        <w:color w:val="FFFFFF" w:themeColor="light1"/>
        <w:sz w:val="22"/>
      </w:rPr>
    </w:tblStylePr>
    <w:tblStylePr w:type="firstCol">
      <w:rPr>
        <w:rFonts w:ascii="MS Reference Specialty" w:hAnsi="MS Reference Specialty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MS Reference Specialty" w:hAnsi="MS Reference Specialty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MS Reference Specialty" w:hAnsi="MS Reference Specialty"/>
        <w:b/>
        <w:color w:val="FFFFFF" w:themeColor="light1"/>
        <w:sz w:val="22"/>
      </w:rPr>
    </w:tblStylePr>
    <w:tblStylePr w:type="firstCol">
      <w:rPr>
        <w:rFonts w:ascii="MS Reference Specialty" w:hAnsi="MS Reference Specialty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MS Reference Specialty" w:hAnsi="MS Reference Specialty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MS Reference Specialty" w:hAnsi="MS Reference Specialty"/>
        <w:b/>
        <w:color w:val="FFFFFF" w:themeColor="light1"/>
        <w:sz w:val="22"/>
      </w:rPr>
    </w:tblStylePr>
    <w:tblStylePr w:type="firstCol">
      <w:rPr>
        <w:rFonts w:ascii="MS Reference Specialty" w:hAnsi="MS Reference Specialty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MS Reference Specialty" w:hAnsi="MS Reference Specialty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MS Reference Specialty" w:hAnsi="MS Reference Specialty"/>
        <w:b/>
        <w:color w:val="FFFFFF" w:themeColor="light1"/>
        <w:sz w:val="22"/>
      </w:rPr>
    </w:tblStylePr>
    <w:tblStylePr w:type="firstCol">
      <w:rPr>
        <w:rFonts w:ascii="MS Reference Specialty" w:hAnsi="MS Reference Specialty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MS Reference Specialty" w:hAnsi="MS Reference Specialty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MS Reference Specialty" w:hAnsi="MS Reference Specialty"/>
        <w:b/>
        <w:color w:val="FFFFFF" w:themeColor="light1"/>
        <w:sz w:val="22"/>
      </w:rPr>
    </w:tblStylePr>
    <w:tblStylePr w:type="firstCol">
      <w:rPr>
        <w:rFonts w:ascii="MS Reference Specialty" w:hAnsi="MS Reference Specialty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MS Reference Specialty" w:hAnsi="MS Reference Specialty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MS Reference Specialty" w:hAnsi="MS Reference Specialty"/>
        <w:b/>
        <w:color w:val="FFFFFF" w:themeColor="light1"/>
        <w:sz w:val="22"/>
      </w:rPr>
    </w:tblStylePr>
    <w:tblStylePr w:type="firstCol">
      <w:rPr>
        <w:rFonts w:ascii="MS Reference Specialty" w:hAnsi="MS Reference Specialty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MS Reference Specialty" w:hAnsi="MS Reference Specialty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MS Reference Specialty" w:hAnsi="MS Reference Specialty"/>
        <w:b/>
        <w:color w:val="FFFFFF" w:themeColor="light1"/>
        <w:sz w:val="22"/>
      </w:rPr>
    </w:tblStylePr>
    <w:tblStylePr w:type="firstCol">
      <w:rPr>
        <w:rFonts w:ascii="MS Reference Specialty" w:hAnsi="MS Reference Specialty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MS Reference Specialty" w:hAnsi="MS Reference Specialty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MS Reference Specialty" w:hAnsi="MS Reference Specialty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MS Reference Specialty" w:hAnsi="MS Reference Specialty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MS Reference Specialty" w:hAnsi="MS Reference Specialty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MS Reference Specialty" w:hAnsi="MS Reference Specialty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MS Reference Specialty" w:hAnsi="MS Reference Specialty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MS Reference Specialty" w:hAnsi="MS Reference Specialty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MS Reference Specialty" w:hAnsi="MS Reference Specialty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MS Reference Specialty" w:hAnsi="MS Reference Specialty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MS Reference Specialty" w:hAnsi="MS Reference Specialty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MS Reference Specialty" w:hAnsi="MS Reference Specialty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MS Reference Specialty" w:hAnsi="MS Reference Specialty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MS Reference Specialty" w:hAnsi="MS Reference Specialty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MS Reference Specialty" w:hAnsi="MS Reference Specialty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MS Reference Specialty" w:hAnsi="MS Reference Specialty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MS Reference Specialty" w:hAnsi="MS Reference Specialty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MS Reference Specialty" w:hAnsi="MS Reference Specialty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MS Reference Specialty" w:hAnsi="MS Reference Specialty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MS Reference Specialty" w:hAnsi="MS Reference Specialty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MS Reference Specialty" w:hAnsi="MS Reference Specialty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MS Reference Specialty" w:hAnsi="MS Reference Specialty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MS Reference Specialty" w:hAnsi="MS Reference Specialty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MS Reference Specialty" w:hAnsi="MS Reference Specialty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MS Reference Specialty" w:hAnsi="MS Reference Specialty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MS Reference Specialty" w:hAnsi="MS Reference Specialty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MS Reference Specialty" w:hAnsi="MS Reference Specialty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MS Reference Specialty" w:hAnsi="MS Reference Specialty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MS Reference Specialty" w:hAnsi="MS Reference Specialty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MS Reference Specialty" w:hAnsi="MS Reference Specialty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MS Reference Specialty" w:hAnsi="MS Reference Specialty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MS Reference Specialty" w:hAnsi="MS Reference Specialty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MS Reference Specialty" w:hAnsi="MS Reference Specialty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MS Reference Specialty" w:hAnsi="MS Reference Specialty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MS Reference Specialty" w:hAnsi="MS Reference Specialty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MS Reference Specialty" w:hAnsi="MS Reference Specialty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MS Reference Specialty" w:hAnsi="MS Reference Specialty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MS Reference Specialty" w:hAnsi="MS Reference Specialty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MS Reference Specialty" w:hAnsi="MS Reference Specialty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MS Reference Specialty" w:hAnsi="MS Reference Specialty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MS Reference Specialty" w:hAnsi="MS Reference Specialty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MS Reference Specialty" w:hAnsi="MS Reference Specialty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MS Reference Specialty" w:hAnsi="MS Reference Specialty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MS Reference Specialty" w:hAnsi="MS Reference Specialty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MS Reference Specialty" w:hAnsi="MS Reference Specialty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MS Reference Specialty" w:hAnsi="MS Reference Specialty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MS Reference Specialty" w:hAnsi="MS Reference Specialty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MS Reference Specialty" w:hAnsi="MS Reference Specialty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MS Reference Specialty" w:hAnsi="MS Reference Specialty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MS Reference Specialty" w:hAnsi="MS Reference Specialty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MS Reference Specialty" w:hAnsi="MS Reference Specialty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MS Reference Specialty" w:hAnsi="MS Reference Specialty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MS Reference Specialty" w:hAnsi="MS Reference Specialty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MS Reference Specialty" w:hAnsi="MS Reference Specialty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MS Reference Specialty" w:hAnsi="MS Reference Specialty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MS Reference Specialty" w:hAnsi="MS Reference Specialty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MS Reference Specialty" w:hAnsi="MS Reference Specialty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MS Reference Specialty" w:hAnsi="MS Reference Specialty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MS Reference Specialty" w:hAnsi="MS Reference Specialty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MS Reference Specialty" w:hAnsi="MS Reference Specialty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MS Reference Specialty" w:hAnsi="MS Reference Specialty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MS Reference Specialty" w:hAnsi="MS Reference Specialty"/>
        <w:color w:val="404040"/>
        <w:sz w:val="22"/>
      </w:rPr>
    </w:tblStylePr>
    <w:tblStylePr w:type="band2Vert">
      <w:rPr>
        <w:rFonts w:ascii="MS Reference Specialty" w:hAnsi="MS Reference Specialty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MS Reference Specialty" w:hAnsi="MS Reference Specialty"/>
        <w:color w:val="404040"/>
        <w:sz w:val="22"/>
      </w:rPr>
    </w:tblStylePr>
    <w:tblStylePr w:type="band2Horz">
      <w:rPr>
        <w:rFonts w:ascii="MS Reference Specialty" w:hAnsi="MS Reference Specialty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MS Reference Specialty" w:hAnsi="MS Reference Specialty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MS Reference Specialty" w:hAnsi="MS Reference Specialty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MS Reference Specialty" w:hAnsi="MS Reference Specialty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MS Reference Specialty" w:hAnsi="MS Reference Specialty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MS Reference Specialty" w:hAnsi="MS Reference Specialty"/>
        <w:color w:val="404040"/>
        <w:sz w:val="22"/>
      </w:rPr>
    </w:tblStylePr>
    <w:tblStylePr w:type="band2Vert">
      <w:rPr>
        <w:rFonts w:ascii="MS Reference Specialty" w:hAnsi="MS Reference Specialty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MS Reference Specialty" w:hAnsi="MS Reference Specialty"/>
        <w:color w:val="404040"/>
        <w:sz w:val="22"/>
      </w:rPr>
    </w:tblStylePr>
    <w:tblStylePr w:type="band2Horz">
      <w:rPr>
        <w:rFonts w:ascii="MS Reference Specialty" w:hAnsi="MS Reference Specialty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MS Reference Specialty" w:hAnsi="MS Reference Specialty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MS Reference Specialty" w:hAnsi="MS Reference Specialty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MS Reference Specialty" w:hAnsi="MS Reference Specialty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MS Reference Specialty" w:hAnsi="MS Reference Specialty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MS Reference Specialty" w:hAnsi="MS Reference Specialty"/>
        <w:color w:val="404040"/>
        <w:sz w:val="22"/>
      </w:rPr>
    </w:tblStylePr>
    <w:tblStylePr w:type="band2Vert">
      <w:rPr>
        <w:rFonts w:ascii="MS Reference Specialty" w:hAnsi="MS Reference Specialty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MS Reference Specialty" w:hAnsi="MS Reference Specialty"/>
        <w:color w:val="404040"/>
        <w:sz w:val="22"/>
      </w:rPr>
    </w:tblStylePr>
    <w:tblStylePr w:type="band2Horz">
      <w:rPr>
        <w:rFonts w:ascii="MS Reference Specialty" w:hAnsi="MS Reference Specialty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MS Reference Specialty" w:hAnsi="MS Reference Specialty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MS Reference Specialty" w:hAnsi="MS Reference Specialty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MS Reference Specialty" w:hAnsi="MS Reference Specialty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MS Reference Specialty" w:hAnsi="MS Reference Specialty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MS Reference Specialty" w:hAnsi="MS Reference Specialty"/>
        <w:color w:val="404040"/>
        <w:sz w:val="22"/>
      </w:rPr>
    </w:tblStylePr>
    <w:tblStylePr w:type="band2Vert">
      <w:rPr>
        <w:rFonts w:ascii="MS Reference Specialty" w:hAnsi="MS Reference Specialty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MS Reference Specialty" w:hAnsi="MS Reference Specialty"/>
        <w:color w:val="404040"/>
        <w:sz w:val="22"/>
      </w:rPr>
    </w:tblStylePr>
    <w:tblStylePr w:type="band2Horz">
      <w:rPr>
        <w:rFonts w:ascii="MS Reference Specialty" w:hAnsi="MS Reference Specialty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MS Reference Specialty" w:hAnsi="MS Reference Specialty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MS Reference Specialty" w:hAnsi="MS Reference Specialty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MS Reference Specialty" w:hAnsi="MS Reference Specialty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MS Reference Specialty" w:hAnsi="MS Reference Specialty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MS Reference Specialty" w:hAnsi="MS Reference Specialty"/>
        <w:color w:val="404040"/>
        <w:sz w:val="22"/>
      </w:rPr>
    </w:tblStylePr>
    <w:tblStylePr w:type="band2Vert">
      <w:rPr>
        <w:rFonts w:ascii="MS Reference Specialty" w:hAnsi="MS Reference Specialty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MS Reference Specialty" w:hAnsi="MS Reference Specialty"/>
        <w:color w:val="404040"/>
        <w:sz w:val="22"/>
      </w:rPr>
    </w:tblStylePr>
    <w:tblStylePr w:type="band2Horz">
      <w:rPr>
        <w:rFonts w:ascii="MS Reference Specialty" w:hAnsi="MS Reference Specialty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MS Reference Specialty" w:hAnsi="MS Reference Specialty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MS Reference Specialty" w:hAnsi="MS Reference Specialty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MS Reference Specialty" w:hAnsi="MS Reference Specialty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MS Reference Specialty" w:hAnsi="MS Reference Specialty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MS Reference Specialty" w:hAnsi="MS Reference Specialty"/>
        <w:color w:val="404040"/>
        <w:sz w:val="22"/>
      </w:rPr>
    </w:tblStylePr>
    <w:tblStylePr w:type="band2Vert">
      <w:rPr>
        <w:rFonts w:ascii="MS Reference Specialty" w:hAnsi="MS Reference Specialty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MS Reference Specialty" w:hAnsi="MS Reference Specialty"/>
        <w:color w:val="404040"/>
        <w:sz w:val="22"/>
      </w:rPr>
    </w:tblStylePr>
    <w:tblStylePr w:type="band2Horz">
      <w:rPr>
        <w:rFonts w:ascii="MS Reference Specialty" w:hAnsi="MS Reference Specialty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MS Reference Specialty" w:hAnsi="MS Reference Specialty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MS Reference Specialty" w:hAnsi="MS Reference Specialty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MS Reference Specialty" w:hAnsi="MS Reference Specialty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MS Reference Specialty" w:hAnsi="MS Reference Specialty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MS Reference Specialty" w:hAnsi="MS Reference Specialty"/>
        <w:color w:val="404040"/>
        <w:sz w:val="22"/>
      </w:rPr>
    </w:tblStylePr>
    <w:tblStylePr w:type="band2Vert">
      <w:rPr>
        <w:rFonts w:ascii="MS Reference Specialty" w:hAnsi="MS Reference Specialty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MS Reference Specialty" w:hAnsi="MS Reference Specialty"/>
        <w:color w:val="404040"/>
        <w:sz w:val="22"/>
      </w:rPr>
    </w:tblStylePr>
    <w:tblStylePr w:type="band2Horz">
      <w:rPr>
        <w:rFonts w:ascii="MS Reference Specialty" w:hAnsi="MS Reference Specialty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MS Reference Specialty" w:hAnsi="MS Reference Specialty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MS Reference Specialty" w:hAnsi="MS Reference Specialty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MS Reference Specialty" w:hAnsi="MS Reference Specialty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MS Reference Specialty" w:hAnsi="MS Reference Specialty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MS Reference Specialty" w:hAnsi="MS Reference Specialty"/>
        <w:color w:val="404040"/>
        <w:sz w:val="22"/>
      </w:rPr>
    </w:tblStylePr>
    <w:tblStylePr w:type="band2Vert">
      <w:rPr>
        <w:rFonts w:ascii="MS Reference Specialty" w:hAnsi="MS Reference Specialty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MS Reference Specialty" w:hAnsi="MS Reference Specialty"/>
        <w:color w:val="404040"/>
        <w:sz w:val="22"/>
      </w:rPr>
    </w:tblStylePr>
    <w:tblStylePr w:type="band2Horz">
      <w:rPr>
        <w:rFonts w:ascii="MS Reference Specialty" w:hAnsi="MS Reference Specialty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MS Reference Specialty" w:hAnsi="MS Reference Specialty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MS Reference Specialty" w:hAnsi="MS Reference Specialty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MS Reference Specialty" w:hAnsi="MS Reference Specialty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MS Reference Specialty" w:hAnsi="MS Reference Specialty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MS Reference Specialty" w:hAnsi="MS Reference Specialty"/>
        <w:color w:val="404040"/>
        <w:sz w:val="22"/>
      </w:rPr>
    </w:tblStylePr>
    <w:tblStylePr w:type="band2Vert">
      <w:rPr>
        <w:rFonts w:ascii="MS Reference Specialty" w:hAnsi="MS Reference Specialty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MS Reference Specialty" w:hAnsi="MS Reference Specialty"/>
        <w:color w:val="404040"/>
        <w:sz w:val="22"/>
      </w:rPr>
    </w:tblStylePr>
    <w:tblStylePr w:type="band2Horz">
      <w:rPr>
        <w:rFonts w:ascii="MS Reference Specialty" w:hAnsi="MS Reference Specialty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MS Reference Specialty" w:hAnsi="MS Reference Specialty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MS Reference Specialty" w:hAnsi="MS Reference Specialty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MS Reference Specialty" w:hAnsi="MS Reference Specialty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MS Reference Specialty" w:hAnsi="MS Reference Specialty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MS Reference Specialty" w:hAnsi="MS Reference Specialty"/>
        <w:color w:val="404040"/>
        <w:sz w:val="22"/>
      </w:rPr>
    </w:tblStylePr>
    <w:tblStylePr w:type="band2Vert">
      <w:rPr>
        <w:rFonts w:ascii="MS Reference Specialty" w:hAnsi="MS Reference Specialty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MS Reference Specialty" w:hAnsi="MS Reference Specialty"/>
        <w:color w:val="404040"/>
        <w:sz w:val="22"/>
      </w:rPr>
    </w:tblStylePr>
    <w:tblStylePr w:type="band2Horz">
      <w:rPr>
        <w:rFonts w:ascii="MS Reference Specialty" w:hAnsi="MS Reference Specialty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MS Reference Specialty" w:hAnsi="MS Reference Specialty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MS Reference Specialty" w:hAnsi="MS Reference Specialty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MS Reference Specialty" w:hAnsi="MS Reference Specialty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MS Reference Specialty" w:hAnsi="MS Reference Specialty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MS Reference Specialty" w:hAnsi="MS Reference Specialty"/>
        <w:color w:val="404040"/>
        <w:sz w:val="22"/>
      </w:rPr>
    </w:tblStylePr>
    <w:tblStylePr w:type="band2Vert">
      <w:rPr>
        <w:rFonts w:ascii="MS Reference Specialty" w:hAnsi="MS Reference Specialty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MS Reference Specialty" w:hAnsi="MS Reference Specialty"/>
        <w:color w:val="404040"/>
        <w:sz w:val="22"/>
      </w:rPr>
    </w:tblStylePr>
    <w:tblStylePr w:type="band2Horz">
      <w:rPr>
        <w:rFonts w:ascii="MS Reference Specialty" w:hAnsi="MS Reference Specialty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MS Reference Specialty" w:hAnsi="MS Reference Specialty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MS Reference Specialty" w:hAnsi="MS Reference Specialty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MS Reference Specialty" w:hAnsi="MS Reference Specialty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MS Reference Specialty" w:hAnsi="MS Reference Specialty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MS Reference Specialty" w:hAnsi="MS Reference Specialty"/>
        <w:color w:val="404040"/>
        <w:sz w:val="22"/>
      </w:rPr>
    </w:tblStylePr>
    <w:tblStylePr w:type="band2Vert">
      <w:rPr>
        <w:rFonts w:ascii="MS Reference Specialty" w:hAnsi="MS Reference Specialty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MS Reference Specialty" w:hAnsi="MS Reference Specialty"/>
        <w:color w:val="404040"/>
        <w:sz w:val="22"/>
      </w:rPr>
    </w:tblStylePr>
    <w:tblStylePr w:type="band2Horz">
      <w:rPr>
        <w:rFonts w:ascii="MS Reference Specialty" w:hAnsi="MS Reference Specialty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MS Reference Specialty" w:hAnsi="MS Reference Specialty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MS Reference Specialty" w:hAnsi="MS Reference Specialty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MS Reference Specialty" w:hAnsi="MS Reference Specialty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MS Reference Specialty" w:hAnsi="MS Reference Specialty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MS Reference Specialty" w:hAnsi="MS Reference Specialty"/>
        <w:color w:val="404040"/>
        <w:sz w:val="22"/>
      </w:rPr>
    </w:tblStylePr>
    <w:tblStylePr w:type="band2Vert">
      <w:rPr>
        <w:rFonts w:ascii="MS Reference Specialty" w:hAnsi="MS Reference Specialty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MS Reference Specialty" w:hAnsi="MS Reference Specialty"/>
        <w:color w:val="404040"/>
        <w:sz w:val="22"/>
      </w:rPr>
    </w:tblStylePr>
    <w:tblStylePr w:type="band2Horz">
      <w:rPr>
        <w:rFonts w:ascii="MS Reference Specialty" w:hAnsi="MS Reference Specialty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MS Reference Specialty" w:hAnsi="MS Reference Specialty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MS Reference Specialty" w:hAnsi="MS Reference Specialty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MS Reference Specialty" w:hAnsi="MS Reference Specialty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MS Reference Specialty" w:hAnsi="MS Reference Specialty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MS Reference Specialty" w:hAnsi="MS Reference Specialty"/>
        <w:color w:val="404040"/>
        <w:sz w:val="22"/>
      </w:rPr>
    </w:tblStylePr>
    <w:tblStylePr w:type="band2Vert">
      <w:rPr>
        <w:rFonts w:ascii="MS Reference Specialty" w:hAnsi="MS Reference Specialty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MS Reference Specialty" w:hAnsi="MS Reference Specialty"/>
        <w:color w:val="404040"/>
        <w:sz w:val="22"/>
      </w:rPr>
    </w:tblStylePr>
    <w:tblStylePr w:type="band2Horz">
      <w:rPr>
        <w:rFonts w:ascii="MS Reference Specialty" w:hAnsi="MS Reference Specialty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MS Reference Specialty" w:hAnsi="MS Reference Specialty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MS Reference Specialty" w:hAnsi="MS Reference Specialty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MS Reference Specialty" w:hAnsi="MS Reference Specialty"/>
        <w:color w:val="404040"/>
        <w:sz w:val="22"/>
      </w:rPr>
    </w:tblStylePr>
    <w:tblStylePr w:type="lastCol">
      <w:rPr>
        <w:rFonts w:ascii="MS Reference Specialty" w:hAnsi="MS Reference Specialty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MS Reference Specialty" w:hAnsi="MS Reference Specialty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MS Reference Specialty" w:hAnsi="MS Reference Specialty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MS Reference Specialty" w:hAnsi="MS Reference Specialty"/>
        <w:color w:val="404040"/>
        <w:sz w:val="22"/>
      </w:rPr>
    </w:tblStylePr>
    <w:tblStylePr w:type="lastCol">
      <w:rPr>
        <w:rFonts w:ascii="MS Reference Specialty" w:hAnsi="MS Reference Specialty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MS Reference Specialty" w:hAnsi="MS Reference Specialty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MS Reference Specialty" w:hAnsi="MS Reference Specialty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MS Reference Specialty" w:hAnsi="MS Reference Specialty"/>
        <w:color w:val="404040"/>
        <w:sz w:val="22"/>
      </w:rPr>
    </w:tblStylePr>
    <w:tblStylePr w:type="lastCol">
      <w:rPr>
        <w:rFonts w:ascii="MS Reference Specialty" w:hAnsi="MS Reference Specialty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MS Reference Specialty" w:hAnsi="MS Reference Specialty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MS Reference Specialty" w:hAnsi="MS Reference Specialty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MS Reference Specialty" w:hAnsi="MS Reference Specialty"/>
        <w:color w:val="404040"/>
        <w:sz w:val="22"/>
      </w:rPr>
    </w:tblStylePr>
    <w:tblStylePr w:type="lastCol">
      <w:rPr>
        <w:rFonts w:ascii="MS Reference Specialty" w:hAnsi="MS Reference Specialty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MS Reference Specialty" w:hAnsi="MS Reference Specialty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MS Reference Specialty" w:hAnsi="MS Reference Specialty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MS Reference Specialty" w:hAnsi="MS Reference Specialty"/>
        <w:color w:val="404040"/>
        <w:sz w:val="22"/>
      </w:rPr>
    </w:tblStylePr>
    <w:tblStylePr w:type="lastCol">
      <w:rPr>
        <w:rFonts w:ascii="MS Reference Specialty" w:hAnsi="MS Reference Specialty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MS Reference Specialty" w:hAnsi="MS Reference Specialty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MS Reference Specialty" w:hAnsi="MS Reference Specialty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MS Reference Specialty" w:hAnsi="MS Reference Specialty"/>
        <w:color w:val="404040"/>
        <w:sz w:val="22"/>
      </w:rPr>
    </w:tblStylePr>
    <w:tblStylePr w:type="lastCol">
      <w:rPr>
        <w:rFonts w:ascii="MS Reference Specialty" w:hAnsi="MS Reference Specialty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MS Reference Specialty" w:hAnsi="MS Reference Specialty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MS Reference Specialty" w:hAnsi="MS Reference Specialty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MS Reference Specialty" w:hAnsi="MS Reference Specialty"/>
        <w:color w:val="404040"/>
        <w:sz w:val="22"/>
      </w:rPr>
    </w:tblStylePr>
    <w:tblStylePr w:type="lastCol">
      <w:rPr>
        <w:rFonts w:ascii="MS Reference Specialty" w:hAnsi="MS Reference Specialty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MS Reference Specialty" w:hAnsi="MS Reference Specialty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styleId="af1">
    <w:name w:val="Hyperlink"/>
    <w:basedOn w:val="a0"/>
    <w:uiPriority w:val="99"/>
    <w:semiHidden/>
    <w:unhideWhenUsed/>
    <w:rPr>
      <w:color w:val="0563C1"/>
      <w:u w:val="single"/>
    </w:rPr>
  </w:style>
  <w:style w:type="character" w:styleId="af2">
    <w:name w:val="Strong"/>
    <w:basedOn w:val="a0"/>
    <w:uiPriority w:val="22"/>
    <w:qFormat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Title"/>
    <w:basedOn w:val="a"/>
    <w:next w:val="a"/>
    <w:link w:val="af6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Subtitle"/>
    <w:basedOn w:val="a"/>
    <w:next w:val="a"/>
    <w:link w:val="af9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a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eastAsia="Cambria" w:hAnsi="Cambria" w:cs="Cambria"/>
      <w:color w:val="243F6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6">
    <w:name w:val="Заголовок Знак"/>
    <w:basedOn w:val="a0"/>
    <w:link w:val="af5"/>
    <w:uiPriority w:val="10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af9">
    <w:name w:val="Подзаголовок Знак"/>
    <w:basedOn w:val="a0"/>
    <w:link w:val="af8"/>
    <w:uiPriority w:val="11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asciiTheme="minorHAnsi" w:eastAsiaTheme="minorHAnsi" w:hAnsiTheme="minorHAnsi" w:cstheme="minorBidi"/>
      <w:lang w:eastAsia="en-US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docy">
    <w:name w:val="docy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66E81-9A88-465B-8AEA-00E6776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5847</Words>
  <Characters>33328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DPO IRO</Company>
  <LinksUpToDate>false</LinksUpToDate>
  <CharactersWithSpaces>39097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Шестакова</dc:creator>
  <cp:keywords/>
  <dc:description/>
  <cp:lastModifiedBy>NI_Skornykova</cp:lastModifiedBy>
  <cp:revision>2</cp:revision>
  <dcterms:created xsi:type="dcterms:W3CDTF">2026-03-02T07:57:00Z</dcterms:created>
  <dcterms:modified xsi:type="dcterms:W3CDTF">2026-03-02T07:57:00Z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D7DA28AC75744DC082721835623E9FAF_12</vt:lpwstr>
  </property>
</Properties>
</file>